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DAA1A1" w14:textId="257E64C8" w:rsidR="002F303E" w:rsidRPr="00E61854" w:rsidRDefault="002F303E" w:rsidP="009E29F1">
      <w:pPr>
        <w:spacing w:after="60"/>
        <w:ind w:left="1985" w:hanging="1985"/>
        <w:jc w:val="both"/>
        <w:rPr>
          <w:rFonts w:ascii="Arial" w:hAnsi="Arial" w:cs="Arial"/>
          <w:b/>
          <w:noProof/>
          <w:sz w:val="24"/>
          <w:szCs w:val="24"/>
          <w:lang w:val="en-US" w:eastAsia="ja-JP"/>
        </w:rPr>
      </w:pPr>
      <w:r>
        <w:rPr>
          <w:rFonts w:ascii="Arial" w:hAnsi="Arial" w:cs="Arial"/>
          <w:b/>
          <w:noProof/>
          <w:sz w:val="24"/>
          <w:szCs w:val="24"/>
          <w:lang w:val="en-US"/>
        </w:rPr>
        <w:t>3GPP TSG-RAN</w:t>
      </w:r>
      <w:r w:rsidR="00431F3B">
        <w:rPr>
          <w:rFonts w:ascii="Arial" w:hAnsi="Arial" w:cs="Arial"/>
          <w:b/>
          <w:noProof/>
          <w:sz w:val="24"/>
          <w:szCs w:val="24"/>
          <w:lang w:val="en-US"/>
        </w:rPr>
        <w:t>4</w:t>
      </w:r>
      <w:r>
        <w:rPr>
          <w:rFonts w:ascii="Arial" w:hAnsi="Arial" w:cs="Arial"/>
          <w:b/>
          <w:noProof/>
          <w:sz w:val="24"/>
          <w:szCs w:val="24"/>
          <w:lang w:val="en-US"/>
        </w:rPr>
        <w:t xml:space="preserve"> #</w:t>
      </w:r>
      <w:r w:rsidR="007B4868">
        <w:rPr>
          <w:rFonts w:ascii="Arial" w:hAnsi="Arial" w:cs="Arial"/>
          <w:b/>
          <w:noProof/>
          <w:sz w:val="24"/>
          <w:szCs w:val="24"/>
          <w:lang w:val="en-US"/>
        </w:rPr>
        <w:t>92Bis-e</w:t>
      </w:r>
      <w:r>
        <w:rPr>
          <w:rFonts w:ascii="Arial" w:hAnsi="Arial" w:cs="Arial"/>
          <w:b/>
          <w:noProof/>
          <w:sz w:val="24"/>
          <w:szCs w:val="24"/>
          <w:lang w:val="en-US"/>
        </w:rPr>
        <w:t xml:space="preserve"> </w:t>
      </w:r>
      <w:r w:rsidRPr="004B7E17">
        <w:rPr>
          <w:rFonts w:ascii="Arial" w:hAnsi="Arial" w:cs="Arial"/>
          <w:b/>
          <w:noProof/>
          <w:sz w:val="24"/>
          <w:szCs w:val="24"/>
          <w:lang w:val="en-US"/>
        </w:rPr>
        <w:tab/>
      </w:r>
      <w:r w:rsidR="00E46298">
        <w:rPr>
          <w:rFonts w:ascii="Arial" w:hAnsi="Arial" w:cs="Arial"/>
          <w:b/>
          <w:noProof/>
          <w:sz w:val="24"/>
          <w:szCs w:val="24"/>
          <w:lang w:val="en-US"/>
        </w:rPr>
        <w:tab/>
      </w:r>
      <w:r w:rsidR="00E46298">
        <w:rPr>
          <w:rFonts w:ascii="Arial" w:hAnsi="Arial" w:cs="Arial"/>
          <w:b/>
          <w:noProof/>
          <w:sz w:val="24"/>
          <w:szCs w:val="24"/>
          <w:lang w:val="en-US"/>
        </w:rPr>
        <w:tab/>
      </w:r>
      <w:r w:rsidR="00E46298">
        <w:rPr>
          <w:rFonts w:ascii="Arial" w:hAnsi="Arial" w:cs="Arial"/>
          <w:b/>
          <w:noProof/>
          <w:sz w:val="24"/>
          <w:szCs w:val="24"/>
          <w:lang w:val="en-US"/>
        </w:rPr>
        <w:tab/>
      </w:r>
      <w:r w:rsidR="00E46298">
        <w:rPr>
          <w:rFonts w:ascii="Arial" w:hAnsi="Arial" w:cs="Arial"/>
          <w:b/>
          <w:noProof/>
          <w:sz w:val="24"/>
          <w:szCs w:val="24"/>
          <w:lang w:val="en-US"/>
        </w:rPr>
        <w:tab/>
      </w:r>
      <w:r w:rsidR="00E46298">
        <w:rPr>
          <w:rFonts w:ascii="Arial" w:hAnsi="Arial" w:cs="Arial"/>
          <w:b/>
          <w:noProof/>
          <w:sz w:val="24"/>
          <w:szCs w:val="24"/>
          <w:lang w:val="en-US"/>
        </w:rPr>
        <w:tab/>
      </w:r>
      <w:r w:rsidR="00E46298">
        <w:rPr>
          <w:rFonts w:ascii="Arial" w:hAnsi="Arial" w:cs="Arial"/>
          <w:b/>
          <w:noProof/>
          <w:sz w:val="24"/>
          <w:szCs w:val="24"/>
          <w:lang w:val="en-US"/>
        </w:rPr>
        <w:tab/>
      </w:r>
      <w:r w:rsidR="002C0834" w:rsidRPr="002C0834">
        <w:rPr>
          <w:rFonts w:ascii="Arial" w:hAnsi="Arial" w:cs="Arial"/>
          <w:b/>
          <w:noProof/>
          <w:sz w:val="24"/>
          <w:szCs w:val="24"/>
          <w:lang w:val="en-US"/>
        </w:rPr>
        <w:t>R4-200</w:t>
      </w:r>
      <w:r w:rsidR="00962AF7">
        <w:rPr>
          <w:rFonts w:ascii="Arial" w:hAnsi="Arial" w:cs="Arial"/>
          <w:b/>
          <w:noProof/>
          <w:sz w:val="24"/>
          <w:szCs w:val="24"/>
          <w:lang w:val="en-US"/>
        </w:rPr>
        <w:t>4825</w:t>
      </w:r>
    </w:p>
    <w:p w14:paraId="3EFE2E42" w14:textId="13A06432" w:rsidR="002F303E" w:rsidRDefault="00144FE5" w:rsidP="002F303E">
      <w:pPr>
        <w:pStyle w:val="Footer"/>
        <w:jc w:val="both"/>
        <w:rPr>
          <w:rFonts w:eastAsia="SimSun"/>
          <w:i w:val="0"/>
          <w:noProof w:val="0"/>
          <w:sz w:val="24"/>
          <w:szCs w:val="24"/>
          <w:lang w:eastAsia="zh-CN"/>
        </w:rPr>
      </w:pPr>
      <w:r w:rsidRPr="00144FE5">
        <w:rPr>
          <w:rFonts w:eastAsia="SimSun"/>
          <w:i w:val="0"/>
          <w:noProof w:val="0"/>
          <w:sz w:val="24"/>
          <w:szCs w:val="24"/>
          <w:lang w:eastAsia="zh-CN"/>
        </w:rPr>
        <w:t>Online, 20th – 30th April 2020</w:t>
      </w:r>
    </w:p>
    <w:p w14:paraId="0B307BE7" w14:textId="77777777" w:rsidR="00144FE5" w:rsidRPr="00FB0094" w:rsidRDefault="00144FE5" w:rsidP="002F303E">
      <w:pPr>
        <w:pStyle w:val="Footer"/>
        <w:jc w:val="both"/>
        <w:rPr>
          <w:noProof w:val="0"/>
        </w:rPr>
      </w:pPr>
    </w:p>
    <w:p w14:paraId="38416DD2" w14:textId="4C8A21D3" w:rsidR="002F303E" w:rsidRDefault="002F303E" w:rsidP="002F303E">
      <w:pPr>
        <w:tabs>
          <w:tab w:val="left" w:pos="1980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bookmarkStart w:id="0" w:name="Source"/>
      <w:bookmarkEnd w:id="0"/>
      <w:r w:rsidR="00125C79">
        <w:rPr>
          <w:rFonts w:ascii="Arial" w:hAnsi="Arial"/>
          <w:sz w:val="24"/>
        </w:rPr>
        <w:t>14</w:t>
      </w:r>
    </w:p>
    <w:p w14:paraId="1E3EA49B" w14:textId="1232925D" w:rsidR="002A2621" w:rsidRPr="000A64D8" w:rsidRDefault="002A2621" w:rsidP="002F303E">
      <w:pPr>
        <w:tabs>
          <w:tab w:val="left" w:pos="1980"/>
        </w:tabs>
        <w:jc w:val="both"/>
        <w:rPr>
          <w:rFonts w:ascii="Arial" w:hAnsi="Arial"/>
          <w:sz w:val="24"/>
        </w:rPr>
      </w:pPr>
      <w:r w:rsidRPr="00A572A4">
        <w:rPr>
          <w:rFonts w:ascii="Arial" w:hAnsi="Arial"/>
          <w:b/>
          <w:bCs/>
          <w:sz w:val="24"/>
        </w:rPr>
        <w:t>Work Item</w:t>
      </w:r>
      <w:r w:rsidR="00A572A4" w:rsidRPr="00A572A4">
        <w:rPr>
          <w:rFonts w:ascii="Arial" w:hAnsi="Arial"/>
          <w:b/>
          <w:bCs/>
          <w:sz w:val="24"/>
        </w:rPr>
        <w:t xml:space="preserve"> code</w:t>
      </w:r>
      <w:r w:rsidRPr="00A572A4">
        <w:rPr>
          <w:rFonts w:ascii="Arial" w:hAnsi="Arial"/>
          <w:b/>
          <w:bCs/>
          <w:sz w:val="24"/>
        </w:rPr>
        <w:t>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</w:p>
    <w:p w14:paraId="411EF4F2" w14:textId="77777777" w:rsidR="002F303E" w:rsidRPr="000A64D8" w:rsidRDefault="002F303E" w:rsidP="002F303E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 w:rsidRPr="000A64D8">
        <w:rPr>
          <w:rFonts w:ascii="Arial" w:hAnsi="Arial"/>
          <w:sz w:val="24"/>
        </w:rPr>
        <w:t>Qualcomm Incorporated</w:t>
      </w:r>
    </w:p>
    <w:p w14:paraId="5BA7B1B8" w14:textId="1C25B468" w:rsidR="002F303E" w:rsidRPr="000A64D8" w:rsidRDefault="002F303E" w:rsidP="002F303E">
      <w:pPr>
        <w:ind w:left="1988" w:hanging="1988"/>
        <w:jc w:val="both"/>
        <w:rPr>
          <w:rFonts w:ascii="Arial" w:hAnsi="Arial"/>
          <w:sz w:val="24"/>
          <w:szCs w:val="24"/>
          <w:lang w:eastAsia="ja-JP"/>
        </w:rPr>
      </w:pPr>
      <w:r w:rsidRPr="000A64D8">
        <w:rPr>
          <w:rFonts w:ascii="Arial" w:hAnsi="Arial"/>
          <w:b/>
          <w:sz w:val="24"/>
        </w:rPr>
        <w:t>Title:</w:t>
      </w:r>
      <w:r w:rsidRPr="000A64D8">
        <w:rPr>
          <w:rFonts w:ascii="Arial" w:hAnsi="Arial"/>
          <w:sz w:val="24"/>
        </w:rPr>
        <w:t xml:space="preserve"> </w:t>
      </w:r>
      <w:r w:rsidRPr="000A64D8">
        <w:rPr>
          <w:rFonts w:ascii="Arial" w:hAnsi="Arial"/>
          <w:sz w:val="22"/>
        </w:rPr>
        <w:tab/>
      </w:r>
      <w:r w:rsidR="00962AF7" w:rsidRPr="00962AF7">
        <w:rPr>
          <w:rFonts w:ascii="Arial" w:hAnsi="Arial"/>
          <w:sz w:val="22"/>
        </w:rPr>
        <w:t>Maintaining 38.101 Specification quality when introducing new sections</w:t>
      </w:r>
    </w:p>
    <w:p w14:paraId="41F0E833" w14:textId="1A77097B" w:rsidR="00222D66" w:rsidRDefault="002F303E" w:rsidP="009E29F1">
      <w:pPr>
        <w:tabs>
          <w:tab w:val="left" w:pos="1985"/>
        </w:tabs>
        <w:ind w:left="1980" w:hanging="1980"/>
        <w:rPr>
          <w:rFonts w:ascii="Arial" w:hAnsi="Arial" w:cs="Arial"/>
          <w:bCs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r w:rsidR="00962AF7">
        <w:rPr>
          <w:rFonts w:ascii="Arial" w:hAnsi="Arial"/>
          <w:sz w:val="24"/>
          <w:lang w:val="en-US"/>
        </w:rPr>
        <w:t>Discussion</w:t>
      </w:r>
    </w:p>
    <w:p w14:paraId="5208C64A" w14:textId="77777777" w:rsidR="0045428D" w:rsidRDefault="000A567D" w:rsidP="009E29F1">
      <w:pPr>
        <w:pStyle w:val="Heading1"/>
        <w:jc w:val="both"/>
      </w:pPr>
      <w:r>
        <w:t>1.</w:t>
      </w:r>
      <w:r>
        <w:tab/>
      </w:r>
      <w:r w:rsidR="002A1C01">
        <w:t>Introduction</w:t>
      </w:r>
    </w:p>
    <w:p w14:paraId="3FDF8A0D" w14:textId="4B7C57C4" w:rsidR="00B15336" w:rsidRDefault="00707F10" w:rsidP="009E29F1">
      <w:pPr>
        <w:jc w:val="both"/>
      </w:pPr>
      <w:r>
        <w:t xml:space="preserve">Rel-16 </w:t>
      </w:r>
      <w:r w:rsidR="00B02614">
        <w:t>closure</w:t>
      </w:r>
      <w:r w:rsidR="00E70F4F">
        <w:t xml:space="preserve"> is</w:t>
      </w:r>
      <w:r w:rsidR="00B02614">
        <w:t xml:space="preserve"> approaching an many work items </w:t>
      </w:r>
      <w:r w:rsidR="00E70F4F">
        <w:t xml:space="preserve">are </w:t>
      </w:r>
      <w:r w:rsidR="00B02614">
        <w:t xml:space="preserve">planning to introduce the results of their hard work to the specifications </w:t>
      </w:r>
      <w:r w:rsidR="00E70F4F">
        <w:t xml:space="preserve">vie </w:t>
      </w:r>
      <w:proofErr w:type="spellStart"/>
      <w:r w:rsidR="00E70F4F">
        <w:t>Cat.B</w:t>
      </w:r>
      <w:proofErr w:type="spellEnd"/>
      <w:r w:rsidR="00E70F4F">
        <w:t xml:space="preserve"> CR’s. </w:t>
      </w:r>
      <w:r w:rsidR="006E0E70">
        <w:t>Many of the work items will add sections to the specifications</w:t>
      </w:r>
      <w:r w:rsidR="001A477F">
        <w:t xml:space="preserve">. Care should be taken to maintain the good quality </w:t>
      </w:r>
      <w:r w:rsidR="001D2F12">
        <w:t xml:space="preserve">and readability </w:t>
      </w:r>
      <w:r w:rsidR="001A477F">
        <w:t xml:space="preserve">of the 38.101 </w:t>
      </w:r>
      <w:r w:rsidR="001D2F12">
        <w:t xml:space="preserve">series specifications. This paper discusses few issues and provides guidance how </w:t>
      </w:r>
      <w:r w:rsidR="00975B67">
        <w:t xml:space="preserve">to maintain and create good structure. </w:t>
      </w:r>
    </w:p>
    <w:p w14:paraId="210748CA" w14:textId="281A632E" w:rsidR="00962566" w:rsidRDefault="000A567D" w:rsidP="009E29F1">
      <w:pPr>
        <w:pStyle w:val="Heading1"/>
        <w:jc w:val="both"/>
      </w:pPr>
      <w:r>
        <w:t xml:space="preserve">2. </w:t>
      </w:r>
      <w:r>
        <w:tab/>
      </w:r>
      <w:r w:rsidR="002A1C01">
        <w:t>Discussion</w:t>
      </w:r>
    </w:p>
    <w:p w14:paraId="175BA8BD" w14:textId="1D946A11" w:rsidR="00BA42FE" w:rsidRPr="00BA42FE" w:rsidRDefault="00BA42FE" w:rsidP="00BA42FE">
      <w:pPr>
        <w:pStyle w:val="Heading2"/>
      </w:pPr>
      <w:r>
        <w:t>2.1</w:t>
      </w:r>
      <w:r>
        <w:tab/>
        <w:t xml:space="preserve">General </w:t>
      </w:r>
    </w:p>
    <w:p w14:paraId="367FE061" w14:textId="77777777" w:rsidR="004E50E4" w:rsidRDefault="009C145A" w:rsidP="009C145A">
      <w:r>
        <w:t xml:space="preserve">Everyone planning </w:t>
      </w:r>
      <w:proofErr w:type="spellStart"/>
      <w:r>
        <w:t>Cat.B</w:t>
      </w:r>
      <w:proofErr w:type="spellEnd"/>
      <w:r>
        <w:t xml:space="preserve"> CR</w:t>
      </w:r>
      <w:r w:rsidR="00893662">
        <w:t>’</w:t>
      </w:r>
      <w:r>
        <w:t>s should be familiar with the 3GPP drafting rules documented in to [1]</w:t>
      </w:r>
      <w:r w:rsidR="000824A7">
        <w:t xml:space="preserve">. </w:t>
      </w:r>
    </w:p>
    <w:p w14:paraId="3E2B1476" w14:textId="07ACC5EE" w:rsidR="004E50E4" w:rsidRDefault="004E50E4" w:rsidP="004E50E4">
      <w:pPr>
        <w:pStyle w:val="Heading2"/>
      </w:pPr>
      <w:r>
        <w:t>2.2</w:t>
      </w:r>
      <w:r>
        <w:tab/>
        <w:t>Hanging paragraph</w:t>
      </w:r>
    </w:p>
    <w:p w14:paraId="385F7C41" w14:textId="474B1E0C" w:rsidR="009C145A" w:rsidRDefault="000824A7" w:rsidP="009C145A">
      <w:r>
        <w:t>Typical mistake is creating a hanging paragraph</w:t>
      </w:r>
      <w:r w:rsidR="004E50E4">
        <w:t xml:space="preserve">. </w:t>
      </w:r>
      <w:proofErr w:type="spellStart"/>
      <w:r w:rsidR="004E50E4">
        <w:t>Hangingn</w:t>
      </w:r>
      <w:proofErr w:type="spellEnd"/>
      <w:r w:rsidR="004E50E4">
        <w:t xml:space="preserve"> paragraph is  text that under a title </w:t>
      </w:r>
      <w:r w:rsidR="009048B4">
        <w:t>which has lower level titles later in the document. It is impossible to refer to that text without referring to the whole section of sub-clause.</w:t>
      </w:r>
      <w:r>
        <w:t xml:space="preserve"> </w:t>
      </w:r>
      <w:r w:rsidR="009048B4">
        <w:t>C</w:t>
      </w:r>
      <w:r>
        <w:t xml:space="preserve">orrecting that later is very difficult since in worst case all section numbers, table number and references to those need to be corrected. Hanging paragraph is explained in </w:t>
      </w:r>
      <w:r w:rsidR="00DA123C">
        <w:t xml:space="preserve">[1] sub-clause </w:t>
      </w:r>
      <w:r w:rsidR="00C942E6">
        <w:t>5.2.4</w:t>
      </w:r>
      <w:r w:rsidR="00BF309E">
        <w:t xml:space="preserve"> and graphical illustration is pasted also here</w:t>
      </w:r>
      <w:r w:rsidR="003C7BF2">
        <w:t>: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678"/>
        <w:gridCol w:w="284"/>
        <w:gridCol w:w="4678"/>
      </w:tblGrid>
      <w:tr w:rsidR="003C7BF2" w14:paraId="67029797" w14:textId="77777777" w:rsidTr="00CE34D1">
        <w:tblPrEx>
          <w:tblCellMar>
            <w:top w:w="0" w:type="dxa"/>
            <w:bottom w:w="0" w:type="dxa"/>
          </w:tblCellMar>
        </w:tblPrEx>
        <w:tc>
          <w:tcPr>
            <w:tcW w:w="4678" w:type="dxa"/>
            <w:tcBorders>
              <w:right w:val="nil"/>
            </w:tcBorders>
          </w:tcPr>
          <w:p w14:paraId="53BFD361" w14:textId="77777777" w:rsidR="003C7BF2" w:rsidRDefault="003C7BF2" w:rsidP="00CE34D1">
            <w:pPr>
              <w:pStyle w:val="TAH"/>
            </w:pPr>
            <w:r>
              <w:t>Permitted</w:t>
            </w:r>
          </w:p>
        </w:tc>
        <w:tc>
          <w:tcPr>
            <w:tcW w:w="2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1D220F" w14:textId="77777777" w:rsidR="003C7BF2" w:rsidRDefault="003C7BF2" w:rsidP="00CE34D1">
            <w:pPr>
              <w:pStyle w:val="TAH"/>
            </w:pPr>
          </w:p>
        </w:tc>
        <w:tc>
          <w:tcPr>
            <w:tcW w:w="4678" w:type="dxa"/>
            <w:tcBorders>
              <w:left w:val="nil"/>
            </w:tcBorders>
          </w:tcPr>
          <w:p w14:paraId="55B0498D" w14:textId="77777777" w:rsidR="003C7BF2" w:rsidRDefault="003C7BF2" w:rsidP="00CE34D1">
            <w:pPr>
              <w:pStyle w:val="TAH"/>
            </w:pPr>
            <w:r>
              <w:t>Not permitted</w:t>
            </w:r>
          </w:p>
        </w:tc>
      </w:tr>
      <w:tr w:rsidR="003C7BF2" w14:paraId="7CF07B3F" w14:textId="77777777" w:rsidTr="00CE34D1">
        <w:tblPrEx>
          <w:tblCellMar>
            <w:top w:w="0" w:type="dxa"/>
            <w:bottom w:w="0" w:type="dxa"/>
          </w:tblCellMar>
        </w:tblPrEx>
        <w:tc>
          <w:tcPr>
            <w:tcW w:w="4678" w:type="dxa"/>
            <w:tcBorders>
              <w:right w:val="nil"/>
            </w:tcBorders>
          </w:tcPr>
          <w:p w14:paraId="697E5A56" w14:textId="77777777" w:rsidR="003C7BF2" w:rsidRDefault="003C7BF2" w:rsidP="00CE34D1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5</w:t>
            </w:r>
            <w:r>
              <w:rPr>
                <w:b/>
                <w:sz w:val="18"/>
              </w:rPr>
              <w:tab/>
              <w:t>Designation</w:t>
            </w:r>
          </w:p>
          <w:p w14:paraId="2F5C9752" w14:textId="77777777" w:rsidR="003C7BF2" w:rsidRDefault="003C7BF2" w:rsidP="00CE34D1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5.1</w:t>
            </w:r>
            <w:r>
              <w:rPr>
                <w:b/>
                <w:sz w:val="18"/>
              </w:rPr>
              <w:tab/>
            </w:r>
            <w:r>
              <w:rPr>
                <w:b/>
                <w:sz w:val="18"/>
              </w:rPr>
              <w:tab/>
            </w:r>
            <w:proofErr w:type="spellStart"/>
            <w:r>
              <w:rPr>
                <w:b/>
                <w:sz w:val="18"/>
              </w:rPr>
              <w:t>Xxxxxxxxxxx</w:t>
            </w:r>
            <w:proofErr w:type="spellEnd"/>
          </w:p>
          <w:p w14:paraId="0E25E4DB" w14:textId="77777777" w:rsidR="003C7BF2" w:rsidRDefault="003C7BF2" w:rsidP="00CE34D1">
            <w:pPr>
              <w:rPr>
                <w:sz w:val="18"/>
              </w:rPr>
            </w:pPr>
            <w:proofErr w:type="spellStart"/>
            <w:r>
              <w:rPr>
                <w:sz w:val="18"/>
              </w:rPr>
              <w:t>xxxxxxx</w:t>
            </w:r>
            <w:proofErr w:type="spellEnd"/>
            <w:r>
              <w:rPr>
                <w:sz w:val="18"/>
              </w:rPr>
              <w:t xml:space="preserve"> x    </w:t>
            </w:r>
            <w:proofErr w:type="spellStart"/>
            <w:r>
              <w:rPr>
                <w:sz w:val="18"/>
              </w:rPr>
              <w:t>xxxxxxxxxxxxx</w:t>
            </w:r>
            <w:proofErr w:type="spellEnd"/>
            <w:r>
              <w:rPr>
                <w:sz w:val="18"/>
              </w:rPr>
              <w:t xml:space="preserve">  </w:t>
            </w:r>
            <w:proofErr w:type="spellStart"/>
            <w:r>
              <w:rPr>
                <w:sz w:val="18"/>
              </w:rPr>
              <w:t>xxxxxxxxxxxxxxxxx</w:t>
            </w:r>
            <w:proofErr w:type="spellEnd"/>
          </w:p>
          <w:p w14:paraId="5EC964A6" w14:textId="77777777" w:rsidR="003C7BF2" w:rsidRDefault="003C7BF2" w:rsidP="00CE34D1">
            <w:pPr>
              <w:rPr>
                <w:sz w:val="18"/>
              </w:rPr>
            </w:pPr>
            <w:proofErr w:type="spellStart"/>
            <w:r>
              <w:rPr>
                <w:sz w:val="18"/>
              </w:rPr>
              <w:t>xxxxxxx</w:t>
            </w:r>
            <w:proofErr w:type="spellEnd"/>
            <w:r>
              <w:rPr>
                <w:sz w:val="18"/>
              </w:rPr>
              <w:t xml:space="preserve"> x    </w:t>
            </w:r>
            <w:proofErr w:type="spellStart"/>
            <w:r>
              <w:rPr>
                <w:sz w:val="18"/>
              </w:rPr>
              <w:t>xxxxxxxxxxxxx</w:t>
            </w:r>
            <w:proofErr w:type="spellEnd"/>
            <w:r>
              <w:rPr>
                <w:sz w:val="18"/>
              </w:rPr>
              <w:t xml:space="preserve">  </w:t>
            </w:r>
            <w:proofErr w:type="spellStart"/>
            <w:r>
              <w:rPr>
                <w:sz w:val="18"/>
              </w:rPr>
              <w:t>xxxxxxxxxxxxxxxxx</w:t>
            </w:r>
            <w:proofErr w:type="spellEnd"/>
          </w:p>
          <w:p w14:paraId="6F270BE5" w14:textId="77777777" w:rsidR="003C7BF2" w:rsidRDefault="003C7BF2" w:rsidP="00CE34D1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5.2</w:t>
            </w:r>
            <w:r>
              <w:rPr>
                <w:b/>
                <w:sz w:val="18"/>
              </w:rPr>
              <w:tab/>
            </w:r>
            <w:r>
              <w:rPr>
                <w:b/>
                <w:sz w:val="18"/>
              </w:rPr>
              <w:tab/>
            </w:r>
            <w:proofErr w:type="spellStart"/>
            <w:r>
              <w:rPr>
                <w:b/>
                <w:sz w:val="18"/>
              </w:rPr>
              <w:t>Xxxxxxxxxxx</w:t>
            </w:r>
            <w:proofErr w:type="spellEnd"/>
          </w:p>
          <w:p w14:paraId="480036FE" w14:textId="77777777" w:rsidR="003C7BF2" w:rsidRDefault="003C7BF2" w:rsidP="00CE34D1">
            <w:pPr>
              <w:rPr>
                <w:sz w:val="18"/>
              </w:rPr>
            </w:pPr>
            <w:proofErr w:type="spellStart"/>
            <w:r>
              <w:rPr>
                <w:sz w:val="18"/>
              </w:rPr>
              <w:t>xxxxxxx</w:t>
            </w:r>
            <w:proofErr w:type="spellEnd"/>
            <w:r>
              <w:rPr>
                <w:sz w:val="18"/>
              </w:rPr>
              <w:t xml:space="preserve"> x    </w:t>
            </w:r>
            <w:proofErr w:type="spellStart"/>
            <w:r>
              <w:rPr>
                <w:sz w:val="18"/>
              </w:rPr>
              <w:t>xxxxxxxxxxxxx</w:t>
            </w:r>
            <w:proofErr w:type="spellEnd"/>
            <w:r>
              <w:rPr>
                <w:sz w:val="18"/>
              </w:rPr>
              <w:t xml:space="preserve">  </w:t>
            </w:r>
            <w:proofErr w:type="spellStart"/>
            <w:r>
              <w:rPr>
                <w:sz w:val="18"/>
              </w:rPr>
              <w:t>xxxxxxxxxxxxxxxxx</w:t>
            </w:r>
            <w:proofErr w:type="spellEnd"/>
          </w:p>
          <w:p w14:paraId="4B4A9034" w14:textId="77777777" w:rsidR="003C7BF2" w:rsidRDefault="003C7BF2" w:rsidP="00CE34D1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5.3</w:t>
            </w:r>
            <w:r>
              <w:rPr>
                <w:b/>
                <w:sz w:val="18"/>
              </w:rPr>
              <w:tab/>
            </w:r>
            <w:r>
              <w:rPr>
                <w:b/>
                <w:sz w:val="18"/>
              </w:rPr>
              <w:tab/>
            </w:r>
            <w:proofErr w:type="spellStart"/>
            <w:r>
              <w:rPr>
                <w:b/>
                <w:sz w:val="18"/>
              </w:rPr>
              <w:t>Xxxxxxxxxxx</w:t>
            </w:r>
            <w:proofErr w:type="spellEnd"/>
          </w:p>
          <w:p w14:paraId="068B043E" w14:textId="77777777" w:rsidR="003C7BF2" w:rsidRDefault="003C7BF2" w:rsidP="00CE34D1">
            <w:pPr>
              <w:rPr>
                <w:sz w:val="18"/>
              </w:rPr>
            </w:pPr>
            <w:proofErr w:type="spellStart"/>
            <w:r>
              <w:rPr>
                <w:sz w:val="18"/>
              </w:rPr>
              <w:t>xxxxxxx</w:t>
            </w:r>
            <w:proofErr w:type="spellEnd"/>
            <w:r>
              <w:rPr>
                <w:sz w:val="18"/>
              </w:rPr>
              <w:t xml:space="preserve"> x    </w:t>
            </w:r>
            <w:proofErr w:type="spellStart"/>
            <w:r>
              <w:rPr>
                <w:sz w:val="18"/>
              </w:rPr>
              <w:t>xxxxxxxxxxxxx</w:t>
            </w:r>
            <w:proofErr w:type="spellEnd"/>
            <w:r>
              <w:rPr>
                <w:sz w:val="18"/>
              </w:rPr>
              <w:t xml:space="preserve">  </w:t>
            </w:r>
            <w:proofErr w:type="spellStart"/>
            <w:r>
              <w:rPr>
                <w:sz w:val="18"/>
              </w:rPr>
              <w:t>xxxxxxxxxxxxxxxxx</w:t>
            </w:r>
            <w:proofErr w:type="spellEnd"/>
          </w:p>
          <w:p w14:paraId="1E2E80D6" w14:textId="77777777" w:rsidR="003C7BF2" w:rsidRDefault="003C7BF2" w:rsidP="00CE34D1">
            <w:pPr>
              <w:rPr>
                <w:sz w:val="18"/>
              </w:rPr>
            </w:pPr>
            <w:proofErr w:type="spellStart"/>
            <w:r>
              <w:rPr>
                <w:sz w:val="18"/>
              </w:rPr>
              <w:t>xxxxxxxxxxxx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xxxxxxxxxxxxx</w:t>
            </w:r>
            <w:proofErr w:type="spellEnd"/>
          </w:p>
          <w:p w14:paraId="79116210" w14:textId="77777777" w:rsidR="003C7BF2" w:rsidRDefault="003C7BF2" w:rsidP="00CE34D1">
            <w:pPr>
              <w:rPr>
                <w:sz w:val="18"/>
              </w:rPr>
            </w:pPr>
            <w:r>
              <w:rPr>
                <w:b/>
                <w:sz w:val="18"/>
              </w:rPr>
              <w:t>6</w:t>
            </w:r>
            <w:r>
              <w:rPr>
                <w:b/>
                <w:sz w:val="18"/>
              </w:rPr>
              <w:tab/>
              <w:t>Test report</w:t>
            </w:r>
          </w:p>
        </w:tc>
        <w:tc>
          <w:tcPr>
            <w:tcW w:w="2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EBF53A" w14:textId="77777777" w:rsidR="003C7BF2" w:rsidRDefault="003C7BF2" w:rsidP="00CE34D1">
            <w:pPr>
              <w:rPr>
                <w:sz w:val="18"/>
              </w:rPr>
            </w:pPr>
          </w:p>
        </w:tc>
        <w:tc>
          <w:tcPr>
            <w:tcW w:w="4678" w:type="dxa"/>
            <w:tcBorders>
              <w:left w:val="nil"/>
            </w:tcBorders>
          </w:tcPr>
          <w:p w14:paraId="392B7DD3" w14:textId="77777777" w:rsidR="003C7BF2" w:rsidRDefault="003C7BF2" w:rsidP="00CE34D1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5</w:t>
            </w:r>
            <w:r>
              <w:rPr>
                <w:b/>
                <w:sz w:val="18"/>
              </w:rPr>
              <w:tab/>
              <w:t>Designation</w:t>
            </w:r>
          </w:p>
          <w:p w14:paraId="5486D3A1" w14:textId="77777777" w:rsidR="003C7BF2" w:rsidRDefault="003C7BF2" w:rsidP="00CE34D1">
            <w:pPr>
              <w:rPr>
                <w:sz w:val="18"/>
              </w:rPr>
            </w:pPr>
            <w:proofErr w:type="spellStart"/>
            <w:r>
              <w:rPr>
                <w:sz w:val="18"/>
              </w:rPr>
              <w:t>xxxxxxx</w:t>
            </w:r>
            <w:proofErr w:type="spellEnd"/>
            <w:r>
              <w:rPr>
                <w:sz w:val="18"/>
              </w:rPr>
              <w:t xml:space="preserve"> x    </w:t>
            </w:r>
            <w:proofErr w:type="spellStart"/>
            <w:r>
              <w:rPr>
                <w:sz w:val="18"/>
              </w:rPr>
              <w:t>xxxxxxxxxxxxx</w:t>
            </w:r>
            <w:proofErr w:type="spellEnd"/>
            <w:r>
              <w:rPr>
                <w:sz w:val="18"/>
              </w:rPr>
              <w:t>   }</w:t>
            </w:r>
          </w:p>
          <w:p w14:paraId="5371A85F" w14:textId="77777777" w:rsidR="003C7BF2" w:rsidRDefault="003C7BF2" w:rsidP="00CE34D1">
            <w:pPr>
              <w:rPr>
                <w:sz w:val="18"/>
              </w:rPr>
            </w:pPr>
            <w:proofErr w:type="spellStart"/>
            <w:r>
              <w:rPr>
                <w:sz w:val="18"/>
              </w:rPr>
              <w:t>xxxxxxx</w:t>
            </w:r>
            <w:proofErr w:type="spellEnd"/>
            <w:r>
              <w:rPr>
                <w:sz w:val="18"/>
              </w:rPr>
              <w:t xml:space="preserve"> x    </w:t>
            </w:r>
            <w:proofErr w:type="spellStart"/>
            <w:r>
              <w:rPr>
                <w:sz w:val="18"/>
              </w:rPr>
              <w:t>xxxxxxxxxxxxx</w:t>
            </w:r>
            <w:proofErr w:type="spellEnd"/>
            <w:r>
              <w:rPr>
                <w:sz w:val="18"/>
              </w:rPr>
              <w:t>   }</w:t>
            </w:r>
            <w:r>
              <w:rPr>
                <w:sz w:val="18"/>
              </w:rPr>
              <w:tab/>
            </w:r>
            <w:r>
              <w:t>hanging paragraphs</w:t>
            </w:r>
          </w:p>
          <w:p w14:paraId="4A551908" w14:textId="77777777" w:rsidR="003C7BF2" w:rsidRDefault="003C7BF2" w:rsidP="00CE34D1">
            <w:pPr>
              <w:rPr>
                <w:sz w:val="18"/>
              </w:rPr>
            </w:pPr>
            <w:proofErr w:type="spellStart"/>
            <w:r>
              <w:rPr>
                <w:sz w:val="18"/>
              </w:rPr>
              <w:t>xxxxxxx</w:t>
            </w:r>
            <w:proofErr w:type="spellEnd"/>
            <w:r>
              <w:rPr>
                <w:sz w:val="18"/>
              </w:rPr>
              <w:t xml:space="preserve"> x    </w:t>
            </w:r>
            <w:proofErr w:type="spellStart"/>
            <w:r>
              <w:rPr>
                <w:sz w:val="18"/>
              </w:rPr>
              <w:t>xxxxxxxxxxxxx</w:t>
            </w:r>
            <w:proofErr w:type="spellEnd"/>
            <w:r>
              <w:rPr>
                <w:sz w:val="18"/>
              </w:rPr>
              <w:t>   }</w:t>
            </w:r>
          </w:p>
          <w:p w14:paraId="3DAE1D8D" w14:textId="77777777" w:rsidR="003C7BF2" w:rsidRDefault="003C7BF2" w:rsidP="00CE34D1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5.1</w:t>
            </w:r>
            <w:r>
              <w:rPr>
                <w:b/>
                <w:sz w:val="18"/>
              </w:rPr>
              <w:tab/>
            </w:r>
            <w:r>
              <w:rPr>
                <w:b/>
                <w:sz w:val="18"/>
              </w:rPr>
              <w:tab/>
            </w:r>
            <w:proofErr w:type="spellStart"/>
            <w:r>
              <w:rPr>
                <w:b/>
                <w:sz w:val="18"/>
              </w:rPr>
              <w:t>Xxxxxxxxxxx</w:t>
            </w:r>
            <w:proofErr w:type="spellEnd"/>
            <w:r>
              <w:rPr>
                <w:b/>
                <w:sz w:val="18"/>
              </w:rPr>
              <w:t xml:space="preserve"> </w:t>
            </w:r>
          </w:p>
          <w:p w14:paraId="5BB0754D" w14:textId="77777777" w:rsidR="003C7BF2" w:rsidRDefault="003C7BF2" w:rsidP="00CE34D1">
            <w:pPr>
              <w:rPr>
                <w:sz w:val="18"/>
              </w:rPr>
            </w:pPr>
            <w:proofErr w:type="spellStart"/>
            <w:r>
              <w:rPr>
                <w:sz w:val="18"/>
              </w:rPr>
              <w:t>xxxxxxx</w:t>
            </w:r>
            <w:proofErr w:type="spellEnd"/>
            <w:r>
              <w:rPr>
                <w:sz w:val="18"/>
              </w:rPr>
              <w:t xml:space="preserve"> x    </w:t>
            </w:r>
            <w:proofErr w:type="spellStart"/>
            <w:r>
              <w:rPr>
                <w:sz w:val="18"/>
              </w:rPr>
              <w:t>xxxxxxxxxxxxx</w:t>
            </w:r>
            <w:proofErr w:type="spellEnd"/>
            <w:r>
              <w:rPr>
                <w:sz w:val="18"/>
              </w:rPr>
              <w:t xml:space="preserve">  </w:t>
            </w:r>
            <w:proofErr w:type="spellStart"/>
            <w:r>
              <w:rPr>
                <w:sz w:val="18"/>
              </w:rPr>
              <w:t>xxxxxxxxxxxxxxxxx</w:t>
            </w:r>
            <w:proofErr w:type="spellEnd"/>
          </w:p>
          <w:p w14:paraId="1B90E4F7" w14:textId="77777777" w:rsidR="003C7BF2" w:rsidRDefault="003C7BF2" w:rsidP="00CE34D1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5.2</w:t>
            </w:r>
            <w:r>
              <w:rPr>
                <w:b/>
                <w:sz w:val="18"/>
              </w:rPr>
              <w:tab/>
            </w:r>
            <w:r>
              <w:rPr>
                <w:b/>
                <w:sz w:val="18"/>
              </w:rPr>
              <w:tab/>
            </w:r>
            <w:proofErr w:type="spellStart"/>
            <w:r>
              <w:rPr>
                <w:b/>
                <w:sz w:val="18"/>
              </w:rPr>
              <w:t>Xxxxxxxxxxx</w:t>
            </w:r>
            <w:proofErr w:type="spellEnd"/>
          </w:p>
          <w:p w14:paraId="20AC90FA" w14:textId="77777777" w:rsidR="003C7BF2" w:rsidRDefault="003C7BF2" w:rsidP="00CE34D1">
            <w:pPr>
              <w:rPr>
                <w:sz w:val="18"/>
              </w:rPr>
            </w:pPr>
            <w:proofErr w:type="spellStart"/>
            <w:r>
              <w:rPr>
                <w:sz w:val="18"/>
              </w:rPr>
              <w:t>xxxxxxx</w:t>
            </w:r>
            <w:proofErr w:type="spellEnd"/>
            <w:r>
              <w:rPr>
                <w:sz w:val="18"/>
              </w:rPr>
              <w:t xml:space="preserve"> x    </w:t>
            </w:r>
            <w:proofErr w:type="spellStart"/>
            <w:r>
              <w:rPr>
                <w:sz w:val="18"/>
              </w:rPr>
              <w:t>xxxxxxxxxxxxx</w:t>
            </w:r>
            <w:proofErr w:type="spellEnd"/>
            <w:r>
              <w:rPr>
                <w:sz w:val="18"/>
              </w:rPr>
              <w:t xml:space="preserve">  </w:t>
            </w:r>
            <w:proofErr w:type="spellStart"/>
            <w:r>
              <w:rPr>
                <w:sz w:val="18"/>
              </w:rPr>
              <w:t>xxxxxxxxxxxxxxxxx</w:t>
            </w:r>
            <w:proofErr w:type="spellEnd"/>
          </w:p>
          <w:p w14:paraId="174297F8" w14:textId="77777777" w:rsidR="003C7BF2" w:rsidRDefault="003C7BF2" w:rsidP="00CE34D1">
            <w:pPr>
              <w:rPr>
                <w:sz w:val="18"/>
              </w:rPr>
            </w:pPr>
            <w:proofErr w:type="spellStart"/>
            <w:r>
              <w:rPr>
                <w:sz w:val="18"/>
              </w:rPr>
              <w:t>xxxxxxxxxxxx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xxxxxxxxxxxxx</w:t>
            </w:r>
            <w:proofErr w:type="spellEnd"/>
          </w:p>
          <w:p w14:paraId="70CCD411" w14:textId="77777777" w:rsidR="003C7BF2" w:rsidRDefault="003C7BF2" w:rsidP="00CE34D1">
            <w:pPr>
              <w:rPr>
                <w:sz w:val="18"/>
              </w:rPr>
            </w:pPr>
            <w:r>
              <w:rPr>
                <w:b/>
                <w:sz w:val="18"/>
              </w:rPr>
              <w:t>6</w:t>
            </w:r>
            <w:r>
              <w:rPr>
                <w:b/>
                <w:sz w:val="18"/>
              </w:rPr>
              <w:tab/>
              <w:t>Test report</w:t>
            </w:r>
          </w:p>
        </w:tc>
      </w:tr>
    </w:tbl>
    <w:p w14:paraId="55E5FD92" w14:textId="30ADE825" w:rsidR="00BF309E" w:rsidRDefault="003C7BF2" w:rsidP="003C7BF2">
      <w:pPr>
        <w:pStyle w:val="TF"/>
      </w:pPr>
      <w:r>
        <w:t>Figure 1. Explanation of hanging paragraph</w:t>
      </w:r>
    </w:p>
    <w:p w14:paraId="01E7D9D5" w14:textId="3E2CD2D7" w:rsidR="00B76148" w:rsidRDefault="00B76148" w:rsidP="00B76148">
      <w:pPr>
        <w:pStyle w:val="Heading2"/>
      </w:pPr>
      <w:r>
        <w:lastRenderedPageBreak/>
        <w:t>2.3</w:t>
      </w:r>
      <w:r>
        <w:tab/>
        <w:t>Template</w:t>
      </w:r>
    </w:p>
    <w:p w14:paraId="1AAF9AED" w14:textId="2EF9A59F" w:rsidR="003C7BF2" w:rsidRDefault="00DB2385" w:rsidP="009C145A">
      <w:proofErr w:type="spellStart"/>
      <w:r>
        <w:t>An other</w:t>
      </w:r>
      <w:proofErr w:type="spellEnd"/>
      <w:r>
        <w:t xml:space="preserve"> </w:t>
      </w:r>
      <w:r w:rsidR="00DD34FE">
        <w:t xml:space="preserve">typically problematic issue the style handling. </w:t>
      </w:r>
      <w:r w:rsidR="00416159">
        <w:t xml:space="preserve">3GPP </w:t>
      </w:r>
      <w:r w:rsidR="00396290">
        <w:t xml:space="preserve">styles template usage is explained in annex H. </w:t>
      </w:r>
      <w:r w:rsidR="001D3204">
        <w:t xml:space="preserve">The template can be 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1"/>
        <w:gridCol w:w="5103"/>
      </w:tblGrid>
      <w:tr w:rsidR="001D3204" w14:paraId="10E17C84" w14:textId="77777777" w:rsidTr="00CE34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701" w:type="dxa"/>
          </w:tcPr>
          <w:p w14:paraId="1A3F8559" w14:textId="77777777" w:rsidR="001D3204" w:rsidRDefault="001D3204" w:rsidP="00CE34D1">
            <w:pPr>
              <w:pStyle w:val="TAH"/>
            </w:pPr>
            <w:r>
              <w:t>Use this style</w:t>
            </w:r>
          </w:p>
        </w:tc>
        <w:tc>
          <w:tcPr>
            <w:tcW w:w="5103" w:type="dxa"/>
          </w:tcPr>
          <w:p w14:paraId="11EB7483" w14:textId="77777777" w:rsidR="001D3204" w:rsidRDefault="001D3204" w:rsidP="00CE34D1">
            <w:pPr>
              <w:pStyle w:val="TAH"/>
            </w:pPr>
            <w:r>
              <w:t>For this type of element</w:t>
            </w:r>
          </w:p>
        </w:tc>
      </w:tr>
      <w:tr w:rsidR="001D3204" w14:paraId="7DE34A42" w14:textId="77777777" w:rsidTr="00CE34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701" w:type="dxa"/>
          </w:tcPr>
          <w:p w14:paraId="35728CE6" w14:textId="77777777" w:rsidR="001D3204" w:rsidRDefault="001D3204" w:rsidP="00CE34D1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1</w:t>
            </w:r>
          </w:p>
        </w:tc>
        <w:tc>
          <w:tcPr>
            <w:tcW w:w="5103" w:type="dxa"/>
          </w:tcPr>
          <w:p w14:paraId="06942F32" w14:textId="77777777" w:rsidR="001D3204" w:rsidRDefault="001D3204" w:rsidP="00CE34D1">
            <w:pPr>
              <w:pStyle w:val="TAL"/>
            </w:pPr>
            <w:r>
              <w:t>Clause (</w:t>
            </w:r>
            <w:r>
              <w:sym w:font="Symbol" w:char="F0AE"/>
            </w:r>
            <w:r>
              <w:t xml:space="preserve"> if numbered)</w:t>
            </w:r>
          </w:p>
        </w:tc>
      </w:tr>
      <w:tr w:rsidR="001D3204" w14:paraId="13C811E2" w14:textId="77777777" w:rsidTr="00CE34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701" w:type="dxa"/>
          </w:tcPr>
          <w:p w14:paraId="13A4AF8E" w14:textId="77777777" w:rsidR="001D3204" w:rsidRDefault="001D3204" w:rsidP="00CE34D1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n</w:t>
            </w:r>
          </w:p>
        </w:tc>
        <w:tc>
          <w:tcPr>
            <w:tcW w:w="5103" w:type="dxa"/>
          </w:tcPr>
          <w:p w14:paraId="2FEF8B84" w14:textId="77777777" w:rsidR="001D3204" w:rsidRDefault="001D3204" w:rsidP="00CE34D1">
            <w:pPr>
              <w:pStyle w:val="TAL"/>
            </w:pPr>
            <w:r>
              <w:t>Clause level n</w:t>
            </w:r>
            <w:r>
              <w:br/>
              <w:t xml:space="preserve">In exceptional cases, for level 6 or beyond, use </w:t>
            </w:r>
            <w:r>
              <w:rPr>
                <w:b/>
              </w:rPr>
              <w:t>Heading 5</w:t>
            </w:r>
            <w:r>
              <w:t xml:space="preserve"> if required in contents list or </w:t>
            </w:r>
            <w:r>
              <w:rPr>
                <w:b/>
              </w:rPr>
              <w:t>H6</w:t>
            </w:r>
            <w:r>
              <w:t xml:space="preserve"> if not to appear. </w:t>
            </w:r>
            <w:r>
              <w:sym w:font="Symbol" w:char="F0AE"/>
            </w:r>
          </w:p>
        </w:tc>
      </w:tr>
      <w:tr w:rsidR="001D3204" w14:paraId="0DB31F5E" w14:textId="77777777" w:rsidTr="00CE34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701" w:type="dxa"/>
          </w:tcPr>
          <w:p w14:paraId="7D62D726" w14:textId="77777777" w:rsidR="001D3204" w:rsidRDefault="001D3204" w:rsidP="00CE34D1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8</w:t>
            </w:r>
          </w:p>
        </w:tc>
        <w:tc>
          <w:tcPr>
            <w:tcW w:w="5103" w:type="dxa"/>
          </w:tcPr>
          <w:p w14:paraId="53E4DB05" w14:textId="77777777" w:rsidR="001D3204" w:rsidRDefault="001D3204" w:rsidP="00CE34D1">
            <w:pPr>
              <w:pStyle w:val="TAL"/>
            </w:pPr>
            <w:r>
              <w:t>Annex title for TS</w:t>
            </w:r>
          </w:p>
        </w:tc>
      </w:tr>
      <w:tr w:rsidR="001D3204" w14:paraId="5BF16DBD" w14:textId="77777777" w:rsidTr="00CE34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701" w:type="dxa"/>
          </w:tcPr>
          <w:p w14:paraId="2BC716BE" w14:textId="77777777" w:rsidR="001D3204" w:rsidRDefault="001D3204" w:rsidP="00CE34D1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9</w:t>
            </w:r>
          </w:p>
        </w:tc>
        <w:tc>
          <w:tcPr>
            <w:tcW w:w="5103" w:type="dxa"/>
          </w:tcPr>
          <w:p w14:paraId="0FC03657" w14:textId="77777777" w:rsidR="001D3204" w:rsidRDefault="001D3204" w:rsidP="00CE34D1">
            <w:pPr>
              <w:pStyle w:val="TAL"/>
            </w:pPr>
            <w:r>
              <w:t>Annex title for TR</w:t>
            </w:r>
          </w:p>
        </w:tc>
      </w:tr>
      <w:tr w:rsidR="001D3204" w14:paraId="74956D7F" w14:textId="77777777" w:rsidTr="00CE34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701" w:type="dxa"/>
          </w:tcPr>
          <w:p w14:paraId="580BC619" w14:textId="77777777" w:rsidR="001D3204" w:rsidRDefault="001D3204" w:rsidP="00CE34D1">
            <w:pPr>
              <w:pStyle w:val="TAL"/>
              <w:rPr>
                <w:b/>
                <w:sz w:val="20"/>
              </w:rPr>
            </w:pPr>
            <w:smartTag w:uri="urn:schemas-microsoft-com:office:smarttags" w:element="State">
              <w:smartTag w:uri="urn:schemas-microsoft-com:office:smarttags" w:element="City">
                <w:r>
                  <w:rPr>
                    <w:b/>
                    <w:sz w:val="20"/>
                  </w:rPr>
                  <w:t>Normal</w:t>
                </w:r>
              </w:smartTag>
            </w:smartTag>
          </w:p>
        </w:tc>
        <w:tc>
          <w:tcPr>
            <w:tcW w:w="5103" w:type="dxa"/>
          </w:tcPr>
          <w:p w14:paraId="56BB9023" w14:textId="77777777" w:rsidR="001D3204" w:rsidRDefault="001D3204" w:rsidP="00CE34D1">
            <w:pPr>
              <w:pStyle w:val="TAL"/>
            </w:pPr>
            <w:r>
              <w:t>Standard paragraph, Definition</w:t>
            </w:r>
          </w:p>
        </w:tc>
      </w:tr>
      <w:tr w:rsidR="001D3204" w14:paraId="057DE3C3" w14:textId="77777777" w:rsidTr="00CE34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701" w:type="dxa"/>
          </w:tcPr>
          <w:p w14:paraId="239698B9" w14:textId="77777777" w:rsidR="001D3204" w:rsidRDefault="001D3204" w:rsidP="00CE34D1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EX</w:t>
            </w:r>
          </w:p>
        </w:tc>
        <w:tc>
          <w:tcPr>
            <w:tcW w:w="5103" w:type="dxa"/>
          </w:tcPr>
          <w:p w14:paraId="636DC726" w14:textId="77777777" w:rsidR="001D3204" w:rsidRDefault="001D3204" w:rsidP="00CE34D1">
            <w:pPr>
              <w:pStyle w:val="TAL"/>
            </w:pPr>
            <w:r>
              <w:t xml:space="preserve">Reference, Example </w:t>
            </w:r>
            <w:r>
              <w:sym w:font="Symbol" w:char="F0AE"/>
            </w:r>
          </w:p>
        </w:tc>
      </w:tr>
      <w:tr w:rsidR="001D3204" w14:paraId="287D284F" w14:textId="77777777" w:rsidTr="00CE34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701" w:type="dxa"/>
          </w:tcPr>
          <w:p w14:paraId="499752FB" w14:textId="77777777" w:rsidR="001D3204" w:rsidRDefault="001D3204" w:rsidP="00CE34D1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EW</w:t>
            </w:r>
          </w:p>
        </w:tc>
        <w:tc>
          <w:tcPr>
            <w:tcW w:w="5103" w:type="dxa"/>
          </w:tcPr>
          <w:p w14:paraId="4D57484A" w14:textId="77777777" w:rsidR="001D3204" w:rsidRDefault="001D3204" w:rsidP="00CE34D1">
            <w:pPr>
              <w:pStyle w:val="TAL"/>
            </w:pPr>
            <w:r>
              <w:t xml:space="preserve">Symbol, Abbreviation, Example continuation in text </w:t>
            </w:r>
            <w:r>
              <w:sym w:font="Symbol" w:char="F0AE"/>
            </w:r>
          </w:p>
        </w:tc>
      </w:tr>
      <w:tr w:rsidR="001D3204" w14:paraId="166B6964" w14:textId="77777777" w:rsidTr="00CE34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701" w:type="dxa"/>
          </w:tcPr>
          <w:p w14:paraId="648027FA" w14:textId="77777777" w:rsidR="001D3204" w:rsidRDefault="001D3204" w:rsidP="00CE34D1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Bn</w:t>
            </w:r>
          </w:p>
        </w:tc>
        <w:tc>
          <w:tcPr>
            <w:tcW w:w="5103" w:type="dxa"/>
          </w:tcPr>
          <w:p w14:paraId="238A9463" w14:textId="77777777" w:rsidR="001D3204" w:rsidRDefault="001D3204" w:rsidP="00CE34D1">
            <w:pPr>
              <w:pStyle w:val="TAL"/>
            </w:pPr>
            <w:r>
              <w:t xml:space="preserve">List element level n </w:t>
            </w:r>
            <w:r>
              <w:sym w:font="Symbol" w:char="F0AE"/>
            </w:r>
          </w:p>
        </w:tc>
      </w:tr>
      <w:tr w:rsidR="001D3204" w14:paraId="0919E271" w14:textId="77777777" w:rsidTr="00CE34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701" w:type="dxa"/>
          </w:tcPr>
          <w:p w14:paraId="31B6E97C" w14:textId="77777777" w:rsidR="001D3204" w:rsidRDefault="001D3204" w:rsidP="00CE34D1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FP</w:t>
            </w:r>
          </w:p>
        </w:tc>
        <w:tc>
          <w:tcPr>
            <w:tcW w:w="5103" w:type="dxa"/>
          </w:tcPr>
          <w:p w14:paraId="512810D0" w14:textId="77777777" w:rsidR="001D3204" w:rsidRDefault="001D3204" w:rsidP="00CE34D1">
            <w:pPr>
              <w:pStyle w:val="TAL"/>
            </w:pPr>
            <w:r>
              <w:t>Free paragraph (left justified)</w:t>
            </w:r>
          </w:p>
        </w:tc>
      </w:tr>
      <w:tr w:rsidR="001D3204" w14:paraId="282A61E5" w14:textId="77777777" w:rsidTr="00CE34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701" w:type="dxa"/>
          </w:tcPr>
          <w:p w14:paraId="4110CB96" w14:textId="77777777" w:rsidR="001D3204" w:rsidRDefault="001D3204" w:rsidP="00CE34D1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NO</w:t>
            </w:r>
          </w:p>
        </w:tc>
        <w:tc>
          <w:tcPr>
            <w:tcW w:w="5103" w:type="dxa"/>
          </w:tcPr>
          <w:p w14:paraId="3C5F1EB9" w14:textId="77777777" w:rsidR="001D3204" w:rsidRDefault="001D3204" w:rsidP="00CE34D1">
            <w:pPr>
              <w:pStyle w:val="TAL"/>
            </w:pPr>
            <w:r>
              <w:t xml:space="preserve">Note integrated in the text </w:t>
            </w:r>
            <w:r>
              <w:sym w:font="Symbol" w:char="F0AE"/>
            </w:r>
          </w:p>
        </w:tc>
      </w:tr>
      <w:tr w:rsidR="001D3204" w14:paraId="275A2A2E" w14:textId="77777777" w:rsidTr="00CE34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701" w:type="dxa"/>
          </w:tcPr>
          <w:p w14:paraId="7CFA5AFD" w14:textId="77777777" w:rsidR="001D3204" w:rsidRDefault="001D3204" w:rsidP="00CE34D1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NW</w:t>
            </w:r>
          </w:p>
        </w:tc>
        <w:tc>
          <w:tcPr>
            <w:tcW w:w="5103" w:type="dxa"/>
          </w:tcPr>
          <w:p w14:paraId="2B81A315" w14:textId="77777777" w:rsidR="001D3204" w:rsidRDefault="001D3204" w:rsidP="00CE34D1">
            <w:pPr>
              <w:pStyle w:val="TAL"/>
            </w:pPr>
            <w:r>
              <w:t xml:space="preserve">Note continuation in text </w:t>
            </w:r>
            <w:r>
              <w:sym w:font="Symbol" w:char="F0AE"/>
            </w:r>
          </w:p>
        </w:tc>
      </w:tr>
      <w:tr w:rsidR="001D3204" w14:paraId="7D82AAB0" w14:textId="77777777" w:rsidTr="00CE34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701" w:type="dxa"/>
          </w:tcPr>
          <w:p w14:paraId="4911007A" w14:textId="77777777" w:rsidR="001D3204" w:rsidRDefault="001D3204" w:rsidP="00CE34D1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NF</w:t>
            </w:r>
          </w:p>
        </w:tc>
        <w:tc>
          <w:tcPr>
            <w:tcW w:w="5103" w:type="dxa"/>
          </w:tcPr>
          <w:p w14:paraId="2C4C1306" w14:textId="77777777" w:rsidR="001D3204" w:rsidRDefault="001D3204" w:rsidP="00CE34D1">
            <w:pPr>
              <w:pStyle w:val="TAL"/>
            </w:pPr>
            <w:r>
              <w:t xml:space="preserve">Note in figure </w:t>
            </w:r>
            <w:r>
              <w:sym w:font="Symbol" w:char="F0AE"/>
            </w:r>
          </w:p>
        </w:tc>
      </w:tr>
      <w:tr w:rsidR="001D3204" w14:paraId="62F3A081" w14:textId="77777777" w:rsidTr="00CE34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701" w:type="dxa"/>
          </w:tcPr>
          <w:p w14:paraId="18DB1627" w14:textId="77777777" w:rsidR="001D3204" w:rsidRDefault="001D3204" w:rsidP="00CE34D1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TAN</w:t>
            </w:r>
          </w:p>
        </w:tc>
        <w:tc>
          <w:tcPr>
            <w:tcW w:w="5103" w:type="dxa"/>
          </w:tcPr>
          <w:p w14:paraId="27EDA585" w14:textId="77777777" w:rsidR="001D3204" w:rsidRDefault="001D3204" w:rsidP="00CE34D1">
            <w:pPr>
              <w:pStyle w:val="TAL"/>
            </w:pPr>
            <w:r>
              <w:t xml:space="preserve">Note in table </w:t>
            </w:r>
            <w:r>
              <w:sym w:font="Symbol" w:char="F0AE"/>
            </w:r>
          </w:p>
        </w:tc>
      </w:tr>
      <w:tr w:rsidR="001D3204" w14:paraId="6C7C06AB" w14:textId="77777777" w:rsidTr="00CE34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701" w:type="dxa"/>
          </w:tcPr>
          <w:p w14:paraId="37614FC1" w14:textId="77777777" w:rsidR="001D3204" w:rsidRDefault="001D3204" w:rsidP="00CE34D1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TH</w:t>
            </w:r>
          </w:p>
        </w:tc>
        <w:tc>
          <w:tcPr>
            <w:tcW w:w="5103" w:type="dxa"/>
          </w:tcPr>
          <w:p w14:paraId="2B3D5F41" w14:textId="77777777" w:rsidR="001D3204" w:rsidRDefault="001D3204" w:rsidP="00CE34D1">
            <w:pPr>
              <w:pStyle w:val="TAL"/>
            </w:pPr>
            <w:r>
              <w:t>Table title, Figures</w:t>
            </w:r>
          </w:p>
        </w:tc>
      </w:tr>
      <w:tr w:rsidR="001D3204" w14:paraId="40336A27" w14:textId="77777777" w:rsidTr="00CE34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701" w:type="dxa"/>
          </w:tcPr>
          <w:p w14:paraId="6D18C7F4" w14:textId="77777777" w:rsidR="001D3204" w:rsidRDefault="001D3204" w:rsidP="00CE34D1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TAH</w:t>
            </w:r>
          </w:p>
        </w:tc>
        <w:tc>
          <w:tcPr>
            <w:tcW w:w="5103" w:type="dxa"/>
          </w:tcPr>
          <w:p w14:paraId="6ABBC2F7" w14:textId="77777777" w:rsidR="001D3204" w:rsidRDefault="001D3204" w:rsidP="00CE34D1">
            <w:pPr>
              <w:pStyle w:val="TAL"/>
            </w:pPr>
            <w:r>
              <w:t>Heading within table</w:t>
            </w:r>
          </w:p>
        </w:tc>
      </w:tr>
      <w:tr w:rsidR="001D3204" w14:paraId="6ADBB3BC" w14:textId="77777777" w:rsidTr="00CE34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701" w:type="dxa"/>
          </w:tcPr>
          <w:p w14:paraId="0F7C2DA4" w14:textId="77777777" w:rsidR="001D3204" w:rsidRDefault="001D3204" w:rsidP="00CE34D1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TAC</w:t>
            </w:r>
          </w:p>
        </w:tc>
        <w:tc>
          <w:tcPr>
            <w:tcW w:w="5103" w:type="dxa"/>
          </w:tcPr>
          <w:p w14:paraId="29EFAD65" w14:textId="77777777" w:rsidR="001D3204" w:rsidRDefault="001D3204" w:rsidP="00CE34D1">
            <w:pPr>
              <w:pStyle w:val="TAL"/>
            </w:pPr>
            <w:r>
              <w:t>Centred text within table</w:t>
            </w:r>
          </w:p>
        </w:tc>
      </w:tr>
      <w:tr w:rsidR="001D3204" w14:paraId="3AF43BAE" w14:textId="77777777" w:rsidTr="00CE34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701" w:type="dxa"/>
          </w:tcPr>
          <w:p w14:paraId="098B2E68" w14:textId="77777777" w:rsidR="001D3204" w:rsidRDefault="001D3204" w:rsidP="00CE34D1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TAL</w:t>
            </w:r>
          </w:p>
        </w:tc>
        <w:tc>
          <w:tcPr>
            <w:tcW w:w="5103" w:type="dxa"/>
          </w:tcPr>
          <w:p w14:paraId="3B80100B" w14:textId="77777777" w:rsidR="001D3204" w:rsidRDefault="001D3204" w:rsidP="00CE34D1">
            <w:pPr>
              <w:pStyle w:val="TAL"/>
            </w:pPr>
            <w:r>
              <w:t>Left justified text within table</w:t>
            </w:r>
          </w:p>
        </w:tc>
      </w:tr>
      <w:tr w:rsidR="001D3204" w14:paraId="3983B43D" w14:textId="77777777" w:rsidTr="00CE34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701" w:type="dxa"/>
          </w:tcPr>
          <w:p w14:paraId="46A25934" w14:textId="77777777" w:rsidR="001D3204" w:rsidRDefault="001D3204" w:rsidP="00CE34D1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TAR</w:t>
            </w:r>
          </w:p>
        </w:tc>
        <w:tc>
          <w:tcPr>
            <w:tcW w:w="5103" w:type="dxa"/>
          </w:tcPr>
          <w:p w14:paraId="5D44F54F" w14:textId="77777777" w:rsidR="001D3204" w:rsidRDefault="001D3204" w:rsidP="00CE34D1">
            <w:pPr>
              <w:pStyle w:val="TAL"/>
            </w:pPr>
            <w:r>
              <w:t>Right justified text within table</w:t>
            </w:r>
          </w:p>
        </w:tc>
      </w:tr>
      <w:tr w:rsidR="001D3204" w14:paraId="1BECCA99" w14:textId="77777777" w:rsidTr="00CE34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701" w:type="dxa"/>
          </w:tcPr>
          <w:p w14:paraId="0CA64827" w14:textId="77777777" w:rsidR="001D3204" w:rsidRDefault="001D3204" w:rsidP="00CE34D1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TF</w:t>
            </w:r>
          </w:p>
        </w:tc>
        <w:tc>
          <w:tcPr>
            <w:tcW w:w="5103" w:type="dxa"/>
          </w:tcPr>
          <w:p w14:paraId="622AB84A" w14:textId="77777777" w:rsidR="001D3204" w:rsidRDefault="001D3204" w:rsidP="00CE34D1">
            <w:pPr>
              <w:pStyle w:val="TAL"/>
            </w:pPr>
            <w:r>
              <w:t>Figure title</w:t>
            </w:r>
          </w:p>
        </w:tc>
      </w:tr>
      <w:tr w:rsidR="001D3204" w14:paraId="4D8C8448" w14:textId="77777777" w:rsidTr="00CE34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701" w:type="dxa"/>
          </w:tcPr>
          <w:p w14:paraId="66250FA5" w14:textId="77777777" w:rsidR="001D3204" w:rsidRDefault="001D3204" w:rsidP="00CE34D1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TT</w:t>
            </w:r>
          </w:p>
        </w:tc>
        <w:tc>
          <w:tcPr>
            <w:tcW w:w="5103" w:type="dxa"/>
          </w:tcPr>
          <w:p w14:paraId="36D61265" w14:textId="77777777" w:rsidR="001D3204" w:rsidRDefault="001D3204" w:rsidP="00CE34D1">
            <w:pPr>
              <w:pStyle w:val="TAL"/>
            </w:pPr>
            <w:r>
              <w:t>Contents list title</w:t>
            </w:r>
          </w:p>
        </w:tc>
      </w:tr>
      <w:tr w:rsidR="001D3204" w14:paraId="022CB62D" w14:textId="77777777" w:rsidTr="00CE34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701" w:type="dxa"/>
          </w:tcPr>
          <w:p w14:paraId="22BBA4F6" w14:textId="77777777" w:rsidR="001D3204" w:rsidRDefault="001D3204" w:rsidP="00CE34D1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PL</w:t>
            </w:r>
          </w:p>
        </w:tc>
        <w:tc>
          <w:tcPr>
            <w:tcW w:w="5103" w:type="dxa"/>
          </w:tcPr>
          <w:p w14:paraId="13B42CF0" w14:textId="77777777" w:rsidR="001D3204" w:rsidRDefault="001D3204" w:rsidP="00CE34D1">
            <w:pPr>
              <w:pStyle w:val="TAL"/>
            </w:pPr>
            <w:r>
              <w:t>Programming language</w:t>
            </w:r>
          </w:p>
        </w:tc>
      </w:tr>
      <w:tr w:rsidR="001D3204" w14:paraId="44143DE3" w14:textId="77777777" w:rsidTr="00CE34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701" w:type="dxa"/>
          </w:tcPr>
          <w:p w14:paraId="08559EAA" w14:textId="77777777" w:rsidR="001D3204" w:rsidRDefault="001D3204" w:rsidP="00CE34D1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EQ</w:t>
            </w:r>
          </w:p>
        </w:tc>
        <w:tc>
          <w:tcPr>
            <w:tcW w:w="5103" w:type="dxa"/>
          </w:tcPr>
          <w:p w14:paraId="57B489B8" w14:textId="77777777" w:rsidR="001D3204" w:rsidRDefault="001D3204" w:rsidP="00CE34D1">
            <w:pPr>
              <w:pStyle w:val="TAL"/>
            </w:pPr>
            <w:r>
              <w:t>Equation</w:t>
            </w:r>
          </w:p>
        </w:tc>
      </w:tr>
      <w:tr w:rsidR="001D3204" w14:paraId="38730B56" w14:textId="77777777" w:rsidTr="00CE34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701" w:type="dxa"/>
          </w:tcPr>
          <w:p w14:paraId="57970727" w14:textId="77777777" w:rsidR="001D3204" w:rsidRDefault="001D3204" w:rsidP="00CE34D1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Header</w:t>
            </w:r>
          </w:p>
        </w:tc>
        <w:tc>
          <w:tcPr>
            <w:tcW w:w="5103" w:type="dxa"/>
          </w:tcPr>
          <w:p w14:paraId="57FA4D44" w14:textId="77777777" w:rsidR="001D3204" w:rsidRDefault="001D3204" w:rsidP="00CE34D1">
            <w:pPr>
              <w:pStyle w:val="TAL"/>
            </w:pPr>
            <w:r>
              <w:t>Header (portrait and landscape pages)</w:t>
            </w:r>
          </w:p>
        </w:tc>
      </w:tr>
      <w:tr w:rsidR="001D3204" w14:paraId="11C27A68" w14:textId="77777777" w:rsidTr="00CE34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804" w:type="dxa"/>
            <w:gridSpan w:val="2"/>
          </w:tcPr>
          <w:p w14:paraId="3086AFB8" w14:textId="77777777" w:rsidR="001D3204" w:rsidRDefault="001D3204" w:rsidP="00CE34D1">
            <w:pPr>
              <w:pStyle w:val="TAL"/>
            </w:pPr>
            <w:r>
              <w:sym w:font="Symbol" w:char="F0AE"/>
            </w:r>
            <w:r>
              <w:tab/>
              <w:t>use "tab" between "item/number" and "text".</w:t>
            </w:r>
          </w:p>
          <w:p w14:paraId="3A0FF8A4" w14:textId="77777777" w:rsidR="001D3204" w:rsidRDefault="001D3204" w:rsidP="00CE34D1">
            <w:pPr>
              <w:pStyle w:val="TAL"/>
            </w:pPr>
            <w:r>
              <w:t>EXAMPLE:</w:t>
            </w:r>
            <w:r>
              <w:tab/>
              <w:t>The "tab" is preceding this example text.</w:t>
            </w:r>
          </w:p>
        </w:tc>
      </w:tr>
    </w:tbl>
    <w:p w14:paraId="35400487" w14:textId="77777777" w:rsidR="002964C7" w:rsidRDefault="002964C7" w:rsidP="009C145A"/>
    <w:p w14:paraId="1EFAE568" w14:textId="22476C1C" w:rsidR="001D3204" w:rsidRDefault="00FF1D0A" w:rsidP="009C145A">
      <w:r>
        <w:t>The temp</w:t>
      </w:r>
      <w:r w:rsidR="0032307F">
        <w:t xml:space="preserve">late can be found in </w:t>
      </w:r>
      <w:r w:rsidR="00A16FB5">
        <w:t>[2]</w:t>
      </w:r>
      <w:r w:rsidR="002964C7">
        <w:t xml:space="preserve">. The writes would need to know how to remove existing default </w:t>
      </w:r>
      <w:r w:rsidR="004F4A24">
        <w:t xml:space="preserve">(company) </w:t>
      </w:r>
      <w:r w:rsidR="002964C7">
        <w:t>template</w:t>
      </w:r>
      <w:r w:rsidR="004F4A24">
        <w:t xml:space="preserve"> to avoid using two templates at the same time. </w:t>
      </w:r>
      <w:r w:rsidR="002964C7">
        <w:t xml:space="preserve"> </w:t>
      </w:r>
    </w:p>
    <w:p w14:paraId="73EE3DD5" w14:textId="44B5EB99" w:rsidR="00C823AB" w:rsidRDefault="00C823AB" w:rsidP="00C823AB">
      <w:pPr>
        <w:pStyle w:val="Heading2"/>
      </w:pPr>
      <w:r>
        <w:t>2.4</w:t>
      </w:r>
      <w:r>
        <w:tab/>
      </w:r>
      <w:r w:rsidR="00753B10">
        <w:t>Figures</w:t>
      </w:r>
      <w:r w:rsidR="00AD54AC">
        <w:t>, symbols</w:t>
      </w:r>
      <w:r w:rsidR="003A5D81">
        <w:t xml:space="preserve">, </w:t>
      </w:r>
      <w:r w:rsidR="005347FE">
        <w:t xml:space="preserve">notes, </w:t>
      </w:r>
      <w:r w:rsidR="00AD54AC">
        <w:t>etc</w:t>
      </w:r>
    </w:p>
    <w:p w14:paraId="6CAEA9F1" w14:textId="445AFA43" w:rsidR="00753B10" w:rsidRDefault="00753B10" w:rsidP="00753B10">
      <w:r>
        <w:t xml:space="preserve">A good way to </w:t>
      </w:r>
      <w:r w:rsidR="001631C0">
        <w:t xml:space="preserve">ensure figures are editable </w:t>
      </w:r>
      <w:r w:rsidR="000217D5">
        <w:t xml:space="preserve">and re-usable is to draw them and drawing objects in word directly. This way, if Figure </w:t>
      </w:r>
      <w:r w:rsidR="00AD54AC">
        <w:t xml:space="preserve">happens to contain a number that needs to be corrected, the </w:t>
      </w:r>
      <w:proofErr w:type="spellStart"/>
      <w:r w:rsidR="00AD54AC">
        <w:t>correctee</w:t>
      </w:r>
      <w:proofErr w:type="spellEnd"/>
      <w:r w:rsidR="00AD54AC">
        <w:t xml:space="preserve"> does not need to re-draw the whole figure. </w:t>
      </w:r>
    </w:p>
    <w:p w14:paraId="713FA9D0" w14:textId="4D179B63" w:rsidR="00AD54AC" w:rsidRDefault="007C0D00" w:rsidP="00753B10">
      <w:pPr>
        <w:rPr>
          <w:rFonts w:ascii="Microsoft Sans Serif" w:hAnsi="Microsoft Sans Serif" w:cs="Microsoft Sans Serif"/>
        </w:rPr>
      </w:pPr>
      <w:r>
        <w:t xml:space="preserve">Using </w:t>
      </w:r>
      <w:r w:rsidR="00495C73">
        <w:t>equations</w:t>
      </w:r>
      <w:r>
        <w:t xml:space="preserve"> inline with text should be avoided since it can not be guaranteed that everyone has </w:t>
      </w:r>
      <w:r w:rsidR="00495C73">
        <w:t>the</w:t>
      </w:r>
      <w:r w:rsidR="001F3F3E">
        <w:t xml:space="preserve"> equation tool installed</w:t>
      </w:r>
      <w:r w:rsidR="00495C73">
        <w:t xml:space="preserve"> and </w:t>
      </w:r>
      <w:r w:rsidR="003A5D81">
        <w:t>it makes the linespacing un-even</w:t>
      </w:r>
      <w:r w:rsidR="001F3F3E">
        <w:t xml:space="preserve">. One can merely use letters with italic and subscript and superscripts, such as </w:t>
      </w:r>
      <w:proofErr w:type="spellStart"/>
      <w:r w:rsidR="008A0F56">
        <w:rPr>
          <w:rFonts w:ascii="Microsoft Sans Serif" w:hAnsi="Microsoft Sans Serif" w:cs="Microsoft Sans Serif"/>
        </w:rPr>
        <w:t>Δ</w:t>
      </w:r>
      <w:r w:rsidR="008A0F56">
        <w:t>E</w:t>
      </w:r>
      <w:r w:rsidR="008A0F56" w:rsidRPr="008A0F56">
        <w:rPr>
          <w:vertAlign w:val="subscript"/>
        </w:rPr>
        <w:t>shp,i</w:t>
      </w:r>
      <w:proofErr w:type="spellEnd"/>
      <w:r w:rsidR="008A0F56" w:rsidRPr="008A0F56">
        <w:rPr>
          <w:vertAlign w:val="subscript"/>
        </w:rPr>
        <w:t>-b</w:t>
      </w:r>
      <w:r w:rsidR="00D44DBB">
        <w:t xml:space="preserve"> or </w:t>
      </w:r>
      <w:r w:rsidR="00D44DBB" w:rsidRPr="00D44DBB">
        <w:rPr>
          <w:rFonts w:ascii="Microsoft Sans Serif" w:hAnsi="Microsoft Sans Serif" w:cs="Microsoft Sans Serif"/>
          <w:i/>
          <w:iCs/>
        </w:rPr>
        <w:t>μ</w:t>
      </w:r>
      <w:r w:rsidR="00D44DBB">
        <w:rPr>
          <w:rFonts w:ascii="Microsoft Sans Serif" w:hAnsi="Microsoft Sans Serif" w:cs="Microsoft Sans Serif"/>
        </w:rPr>
        <w:t xml:space="preserve">. </w:t>
      </w:r>
    </w:p>
    <w:p w14:paraId="1DB111FD" w14:textId="6E08D3E7" w:rsidR="003A5D81" w:rsidRDefault="00CD45F0" w:rsidP="00CD45F0">
      <w:r>
        <w:t xml:space="preserve">It seems to be very </w:t>
      </w:r>
      <w:r w:rsidR="00725079">
        <w:t>popular to write notes in to tables. This maybe cumbersome since when new items are added to the tables, the note handling always need to be reviewed. If there is a requirement that applies for everything in the table, this can be written in to the text before or after the table contain</w:t>
      </w:r>
      <w:r w:rsidR="00EB7B9C">
        <w:t>ing</w:t>
      </w:r>
      <w:r w:rsidR="00725079">
        <w:t xml:space="preserve"> </w:t>
      </w:r>
      <w:r w:rsidR="009E4603">
        <w:t>the numbers. There is no need to write a note</w:t>
      </w:r>
      <w:r w:rsidR="00732820">
        <w:t xml:space="preserve"> table</w:t>
      </w:r>
      <w:r w:rsidR="009E4603">
        <w:t xml:space="preserve">. Note in the table should be used only if there is an </w:t>
      </w:r>
      <w:r w:rsidR="00201C1C">
        <w:t>exception</w:t>
      </w:r>
      <w:r w:rsidR="009E4603">
        <w:t xml:space="preserve"> for one number, band, band configuration etc in the table</w:t>
      </w:r>
      <w:r w:rsidR="00732820">
        <w:t xml:space="preserve"> of multiple requirements</w:t>
      </w:r>
      <w:r w:rsidR="009E4603">
        <w:t>.</w:t>
      </w:r>
    </w:p>
    <w:p w14:paraId="5254F338" w14:textId="77777777" w:rsidR="00837F56" w:rsidRDefault="005347FE" w:rsidP="00CD45F0">
      <w:r>
        <w:t xml:space="preserve">Writing “support” in the requirements specifications should be avoided. 38.101 </w:t>
      </w:r>
      <w:r w:rsidR="00DD0462">
        <w:t>contains</w:t>
      </w:r>
      <w:r>
        <w:t xml:space="preserve"> requirements for features, not a </w:t>
      </w:r>
      <w:r w:rsidR="00201C1C">
        <w:t xml:space="preserve">document describing what features should be included in the UE. </w:t>
      </w:r>
    </w:p>
    <w:p w14:paraId="55225494" w14:textId="6406E5A1" w:rsidR="009E4603" w:rsidRPr="00D44DBB" w:rsidRDefault="00837F56" w:rsidP="00CD45F0">
      <w:r>
        <w:t xml:space="preserve">When creating new requirements and new symbols, remember to define properly a </w:t>
      </w:r>
      <w:r w:rsidR="00875DA7">
        <w:t xml:space="preserve">symbol and add the definition to the section 3. One should avoid inventing new terminology </w:t>
      </w:r>
      <w:r w:rsidR="0009306F">
        <w:t>but to use the existing ones</w:t>
      </w:r>
      <w:r w:rsidR="003646BB">
        <w:t xml:space="preserve"> and it might be good idea to check [4] if it is already being defined. </w:t>
      </w:r>
    </w:p>
    <w:p w14:paraId="78006964" w14:textId="3F3686C9" w:rsidR="00C823AB" w:rsidRDefault="004F4A24" w:rsidP="00C823AB">
      <w:pPr>
        <w:pStyle w:val="Heading2"/>
      </w:pPr>
      <w:r>
        <w:lastRenderedPageBreak/>
        <w:t>2.</w:t>
      </w:r>
      <w:r w:rsidR="00C823AB">
        <w:t>5</w:t>
      </w:r>
      <w:r>
        <w:tab/>
        <w:t>Struct</w:t>
      </w:r>
      <w:r w:rsidR="00C823AB">
        <w:t>ure</w:t>
      </w:r>
      <w:r w:rsidR="00060909">
        <w:t xml:space="preserve"> and suffixes</w:t>
      </w:r>
    </w:p>
    <w:p w14:paraId="537789AB" w14:textId="31741E84" w:rsidR="006215E9" w:rsidRDefault="001A097F" w:rsidP="009C145A">
      <w:r>
        <w:t xml:space="preserve">In addition to general requirements, </w:t>
      </w:r>
      <w:r w:rsidR="00060909">
        <w:t xml:space="preserve">38.101 contains requirements </w:t>
      </w:r>
      <w:r w:rsidR="00650909">
        <w:t xml:space="preserve">in additional clauses. The additional clauses are </w:t>
      </w:r>
      <w:r w:rsidR="006215E9">
        <w:t>separated by suffix:</w:t>
      </w:r>
    </w:p>
    <w:p w14:paraId="1926D097" w14:textId="77777777" w:rsidR="008B3A74" w:rsidRDefault="00650909" w:rsidP="009C145A">
      <w:r>
        <w:t xml:space="preserve"> </w:t>
      </w:r>
      <w:r w:rsidR="00C823AB">
        <w:t xml:space="preserve"> </w:t>
      </w:r>
      <w:r w:rsidR="004F4A24"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2551"/>
      </w:tblGrid>
      <w:tr w:rsidR="008B3A74" w:rsidRPr="00495FE7" w14:paraId="6A91F3F7" w14:textId="77777777" w:rsidTr="00CE34D1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11CF7F7" w14:textId="77777777" w:rsidR="008B3A74" w:rsidRPr="00495FE7" w:rsidRDefault="008B3A74" w:rsidP="00CE34D1">
            <w:pPr>
              <w:pStyle w:val="TAH"/>
            </w:pPr>
            <w:r w:rsidRPr="00495FE7">
              <w:t>Clause suffix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F6180AB" w14:textId="77777777" w:rsidR="008B3A74" w:rsidRPr="00495FE7" w:rsidRDefault="008B3A74" w:rsidP="00CE34D1">
            <w:pPr>
              <w:pStyle w:val="TAH"/>
            </w:pPr>
            <w:r w:rsidRPr="00495FE7">
              <w:t>Variant</w:t>
            </w:r>
          </w:p>
        </w:tc>
      </w:tr>
      <w:tr w:rsidR="008B3A74" w:rsidRPr="00495FE7" w14:paraId="644D869A" w14:textId="77777777" w:rsidTr="00CE34D1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939D9" w14:textId="77777777" w:rsidR="008B3A74" w:rsidRPr="00495FE7" w:rsidRDefault="008B3A74" w:rsidP="00CE34D1">
            <w:pPr>
              <w:pStyle w:val="TAC"/>
            </w:pPr>
            <w:r w:rsidRPr="00495FE7">
              <w:t>None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D21FC" w14:textId="77777777" w:rsidR="008B3A74" w:rsidRPr="00495FE7" w:rsidRDefault="008B3A74" w:rsidP="00CE34D1">
            <w:pPr>
              <w:pStyle w:val="TAL"/>
            </w:pPr>
            <w:r w:rsidRPr="00495FE7">
              <w:t>Single Carrier</w:t>
            </w:r>
          </w:p>
        </w:tc>
      </w:tr>
      <w:tr w:rsidR="008B3A74" w:rsidRPr="00495FE7" w14:paraId="6934E200" w14:textId="77777777" w:rsidTr="00CE34D1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1BBC8" w14:textId="77777777" w:rsidR="008B3A74" w:rsidRPr="00495FE7" w:rsidRDefault="008B3A74" w:rsidP="00CE34D1">
            <w:pPr>
              <w:pStyle w:val="TAC"/>
            </w:pPr>
            <w:r w:rsidRPr="00495FE7">
              <w:t>A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DA878" w14:textId="77777777" w:rsidR="008B3A74" w:rsidRPr="00495FE7" w:rsidRDefault="008B3A74" w:rsidP="00CE34D1">
            <w:pPr>
              <w:pStyle w:val="TAL"/>
            </w:pPr>
            <w:r w:rsidRPr="00495FE7">
              <w:t>Carrier Aggregation (CA)</w:t>
            </w:r>
          </w:p>
        </w:tc>
      </w:tr>
      <w:tr w:rsidR="008B3A74" w:rsidRPr="00495FE7" w14:paraId="30E06323" w14:textId="77777777" w:rsidTr="00CE34D1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F151C" w14:textId="77777777" w:rsidR="008B3A74" w:rsidRPr="00495FE7" w:rsidRDefault="008B3A74" w:rsidP="00CE34D1">
            <w:pPr>
              <w:pStyle w:val="TAC"/>
            </w:pPr>
            <w:r w:rsidRPr="00495FE7">
              <w:t>B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9975C" w14:textId="77777777" w:rsidR="008B3A74" w:rsidRPr="00495FE7" w:rsidRDefault="008B3A74" w:rsidP="00CE34D1">
            <w:pPr>
              <w:pStyle w:val="TAL"/>
            </w:pPr>
            <w:r w:rsidRPr="00495FE7">
              <w:t>Dual-Connectivity (DC)</w:t>
            </w:r>
          </w:p>
        </w:tc>
      </w:tr>
      <w:tr w:rsidR="008B3A74" w:rsidRPr="00495FE7" w14:paraId="3883A182" w14:textId="77777777" w:rsidTr="00CE34D1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810D4" w14:textId="77777777" w:rsidR="008B3A74" w:rsidRPr="00495FE7" w:rsidRDefault="008B3A74" w:rsidP="00CE34D1">
            <w:pPr>
              <w:pStyle w:val="TAC"/>
            </w:pPr>
            <w:r w:rsidRPr="00495FE7">
              <w:t>C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A6A10" w14:textId="77777777" w:rsidR="008B3A74" w:rsidRPr="00495FE7" w:rsidRDefault="008B3A74" w:rsidP="00CE34D1">
            <w:pPr>
              <w:pStyle w:val="TAL"/>
            </w:pPr>
            <w:r w:rsidRPr="00495FE7">
              <w:t>Supplement Uplink (SUL)</w:t>
            </w:r>
          </w:p>
        </w:tc>
      </w:tr>
      <w:tr w:rsidR="008B3A74" w:rsidRPr="00495FE7" w14:paraId="49CD14E0" w14:textId="77777777" w:rsidTr="00CE34D1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7CCD2" w14:textId="77777777" w:rsidR="008B3A74" w:rsidRPr="00495FE7" w:rsidRDefault="008B3A74" w:rsidP="00CE34D1">
            <w:pPr>
              <w:pStyle w:val="TAC"/>
            </w:pPr>
            <w:r w:rsidRPr="00495FE7">
              <w:t>D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970E6" w14:textId="77777777" w:rsidR="008B3A74" w:rsidRPr="00495FE7" w:rsidRDefault="008B3A74" w:rsidP="00CE34D1">
            <w:pPr>
              <w:pStyle w:val="TAL"/>
            </w:pPr>
            <w:r w:rsidRPr="00495FE7">
              <w:t>UL MIMO</w:t>
            </w:r>
          </w:p>
        </w:tc>
      </w:tr>
    </w:tbl>
    <w:p w14:paraId="24BEA54C" w14:textId="77777777" w:rsidR="001A097F" w:rsidRDefault="001A097F" w:rsidP="009C145A"/>
    <w:p w14:paraId="29C366CD" w14:textId="07154E36" w:rsidR="00D72410" w:rsidRDefault="00D72410" w:rsidP="009C145A">
      <w:r>
        <w:t>Suffix usage should be aligned with 36.101 to avoid confusion</w:t>
      </w:r>
      <w:r w:rsidR="00A67F89">
        <w:t xml:space="preserve"> but it should be noted that NR specifications applied the </w:t>
      </w:r>
      <w:r w:rsidR="009241EB">
        <w:t xml:space="preserve">suffixes to a different level than LTE specification. This impacts the whole structure. </w:t>
      </w:r>
      <w:r>
        <w:t xml:space="preserve"> </w:t>
      </w:r>
    </w:p>
    <w:p w14:paraId="22091368" w14:textId="3284BFEB" w:rsidR="008B3A74" w:rsidRDefault="001A097F" w:rsidP="009C145A">
      <w:r>
        <w:t xml:space="preserve">UE has to meet general requirements and if UE chooses to implement these additional features, also requirements under these </w:t>
      </w:r>
      <w:r w:rsidR="00442C5E">
        <w:t xml:space="preserve">suffixes. When introducing new features, a special care should be taken to analyse every requirement if a new requirement should be defined </w:t>
      </w:r>
      <w:r w:rsidR="00EB47A0">
        <w:t xml:space="preserve">under a new suffix or would the existing one apply. In case existing one applies, there is need to create a section for that requirement under new suffix. </w:t>
      </w:r>
      <w:r w:rsidR="00E7025D">
        <w:t xml:space="preserve">Even more care should be taken to understand if UE, band or combination is </w:t>
      </w:r>
      <w:r w:rsidR="003A7887">
        <w:t xml:space="preserve">exempt </w:t>
      </w:r>
      <w:r w:rsidR="00E7025D">
        <w:t xml:space="preserve">from meeting </w:t>
      </w:r>
      <w:r w:rsidR="003A7887">
        <w:t xml:space="preserve">the general requirement. In this case, under the suffix, if appropriate, that exemption should be documented. </w:t>
      </w:r>
    </w:p>
    <w:p w14:paraId="2634AACC" w14:textId="0587C95B" w:rsidR="000348DA" w:rsidRDefault="00BD5507" w:rsidP="009C145A">
      <w:r>
        <w:t xml:space="preserve">Interesting is how to write requirements for features that are combinations of features </w:t>
      </w:r>
      <w:r w:rsidR="00D72410">
        <w:t xml:space="preserve">under suffixes. For example, V2X which should go under suffix G but also concurrent operation that resembles </w:t>
      </w:r>
      <w:r w:rsidR="00924C43">
        <w:t xml:space="preserve">dual connectivity and it has UL MIMO. One possible </w:t>
      </w:r>
      <w:r w:rsidR="00EF2707">
        <w:t xml:space="preserve">way is presented in [3] but also others are possible. It is up to WI to agree what to do since it is not always that clear what requirements </w:t>
      </w:r>
      <w:r w:rsidR="000348DA">
        <w:t xml:space="preserve">apply when but of utmost importance is to maintain </w:t>
      </w:r>
      <w:r w:rsidR="00132FFC">
        <w:t xml:space="preserve">same method for distinguishing requirements for different features throughout the </w:t>
      </w:r>
      <w:r w:rsidR="006D17CD">
        <w:t xml:space="preserve">whole specification, section 5, </w:t>
      </w:r>
      <w:proofErr w:type="spellStart"/>
      <w:r w:rsidR="006D17CD">
        <w:t>tx</w:t>
      </w:r>
      <w:proofErr w:type="spellEnd"/>
      <w:r w:rsidR="006D17CD">
        <w:t xml:space="preserve"> and </w:t>
      </w:r>
      <w:proofErr w:type="spellStart"/>
      <w:r w:rsidR="006D17CD">
        <w:t>rx</w:t>
      </w:r>
      <w:proofErr w:type="spellEnd"/>
      <w:r w:rsidR="000348DA">
        <w:t>.</w:t>
      </w:r>
    </w:p>
    <w:p w14:paraId="45446846" w14:textId="7F8627AA" w:rsidR="006D17CD" w:rsidRDefault="006D17CD" w:rsidP="00A67F89">
      <w:pPr>
        <w:pStyle w:val="Heading2"/>
      </w:pPr>
      <w:r>
        <w:t>2.6</w:t>
      </w:r>
      <w:r>
        <w:tab/>
      </w:r>
      <w:r w:rsidR="00463791">
        <w:t xml:space="preserve">Sub-clauses </w:t>
      </w:r>
    </w:p>
    <w:p w14:paraId="58AC917A" w14:textId="7D88129C" w:rsidR="00A67F89" w:rsidRPr="00A67F89" w:rsidRDefault="00A67F89" w:rsidP="00A67F89">
      <w:r>
        <w:t xml:space="preserve">Compared to </w:t>
      </w:r>
      <w:r w:rsidR="00066819">
        <w:t xml:space="preserve">36.101, a special care has been taken in to creating a separate sub-clause for every possible use. This improves the readability much since reader can find correct </w:t>
      </w:r>
      <w:r w:rsidR="00DE5A4D">
        <w:t xml:space="preserve">requirements by searching the section heading list only. There are dedicated sub-section for </w:t>
      </w:r>
      <w:r w:rsidR="004F582E">
        <w:t xml:space="preserve">intra-band contiguous CA, intra-band non-contiguous CA and inter-band CA under every </w:t>
      </w:r>
      <w:r w:rsidR="001416ED">
        <w:t>section for example. If you are in doubt, create a new lower level sub-section every time since this helps to add new requirements in future</w:t>
      </w:r>
      <w:r w:rsidR="00AB521F">
        <w:t xml:space="preserve"> but be </w:t>
      </w:r>
      <w:r w:rsidR="00837F56">
        <w:t>careful</w:t>
      </w:r>
      <w:r w:rsidR="00AB521F">
        <w:t xml:space="preserve"> not to create a hanging paragraph while doing it. </w:t>
      </w:r>
      <w:r w:rsidR="007465FF">
        <w:t xml:space="preserve">Remember to use term “sub-clause” when referring to sub-section. </w:t>
      </w:r>
    </w:p>
    <w:p w14:paraId="4C563E91" w14:textId="118F4C0D" w:rsidR="00D72410" w:rsidRDefault="00D72410" w:rsidP="00D72410">
      <w:pPr>
        <w:pStyle w:val="Heading2"/>
      </w:pPr>
      <w:r>
        <w:t>2.</w:t>
      </w:r>
      <w:r w:rsidR="006D17CD">
        <w:t>7</w:t>
      </w:r>
      <w:r>
        <w:tab/>
        <w:t>Annexes</w:t>
      </w:r>
    </w:p>
    <w:p w14:paraId="26BC0AD7" w14:textId="69049F34" w:rsidR="00D72410" w:rsidRDefault="00D72410" w:rsidP="009C145A">
      <w:r>
        <w:t xml:space="preserve">Annex letters are aligned </w:t>
      </w:r>
      <w:proofErr w:type="spellStart"/>
      <w:r>
        <w:t>through out</w:t>
      </w:r>
      <w:proofErr w:type="spellEnd"/>
      <w:r>
        <w:t xml:space="preserve"> the 36.101 and all 38.101 specifications. When creating new Annex’s, special care should be take to use same letters for same purpose.  </w:t>
      </w:r>
    </w:p>
    <w:p w14:paraId="7506C8E4" w14:textId="77777777" w:rsidR="009E54DA" w:rsidRPr="001E4305" w:rsidRDefault="009E54DA" w:rsidP="009E29F1">
      <w:pPr>
        <w:pStyle w:val="Heading1"/>
        <w:jc w:val="both"/>
      </w:pPr>
      <w:r>
        <w:t>Conclusion</w:t>
      </w:r>
    </w:p>
    <w:p w14:paraId="62E37905" w14:textId="6CE7C6D5" w:rsidR="001A3B34" w:rsidRPr="009E29F1" w:rsidRDefault="00AB521F" w:rsidP="009E29F1">
      <w:pPr>
        <w:pStyle w:val="B1"/>
        <w:ind w:left="0" w:firstLine="0"/>
        <w:jc w:val="both"/>
        <w:rPr>
          <w:rFonts w:eastAsia="Malgun Gothic"/>
          <w:lang w:eastAsia="ja-JP"/>
        </w:rPr>
      </w:pPr>
      <w:r>
        <w:rPr>
          <w:rFonts w:eastAsia="Malgun Gothic"/>
          <w:lang w:eastAsia="ja-JP"/>
        </w:rPr>
        <w:t xml:space="preserve">We have discussed </w:t>
      </w:r>
      <w:r w:rsidR="007465FF">
        <w:rPr>
          <w:rFonts w:eastAsia="Malgun Gothic"/>
          <w:lang w:eastAsia="ja-JP"/>
        </w:rPr>
        <w:t xml:space="preserve">various issues regarding maintaining specification structure </w:t>
      </w:r>
      <w:r w:rsidR="00FA022D">
        <w:rPr>
          <w:rFonts w:eastAsia="Malgun Gothic"/>
          <w:lang w:eastAsia="ja-JP"/>
        </w:rPr>
        <w:t xml:space="preserve">when writing </w:t>
      </w:r>
      <w:proofErr w:type="spellStart"/>
      <w:r w:rsidR="00FA022D">
        <w:rPr>
          <w:rFonts w:eastAsia="Malgun Gothic"/>
          <w:lang w:eastAsia="ja-JP"/>
        </w:rPr>
        <w:t>cat.B</w:t>
      </w:r>
      <w:proofErr w:type="spellEnd"/>
      <w:r w:rsidR="00FA022D">
        <w:rPr>
          <w:rFonts w:eastAsia="Malgun Gothic"/>
          <w:lang w:eastAsia="ja-JP"/>
        </w:rPr>
        <w:t xml:space="preserve"> CR’s. </w:t>
      </w:r>
      <w:r w:rsidR="00065A80">
        <w:rPr>
          <w:rFonts w:eastAsia="Malgun Gothic"/>
          <w:lang w:eastAsia="ja-JP"/>
        </w:rPr>
        <w:t>The specification is n</w:t>
      </w:r>
      <w:r w:rsidR="003A68FD">
        <w:rPr>
          <w:rFonts w:eastAsia="Malgun Gothic"/>
          <w:lang w:eastAsia="ja-JP"/>
        </w:rPr>
        <w:t>ever</w:t>
      </w:r>
      <w:r w:rsidR="00065A80">
        <w:rPr>
          <w:rFonts w:eastAsia="Malgun Gothic"/>
          <w:lang w:eastAsia="ja-JP"/>
        </w:rPr>
        <w:t xml:space="preserve"> </w:t>
      </w:r>
      <w:r w:rsidR="003A68FD">
        <w:rPr>
          <w:rFonts w:eastAsia="Malgun Gothic"/>
          <w:lang w:eastAsia="ja-JP"/>
        </w:rPr>
        <w:t>perfect,</w:t>
      </w:r>
      <w:r w:rsidR="00065A80">
        <w:rPr>
          <w:rFonts w:eastAsia="Malgun Gothic"/>
          <w:lang w:eastAsia="ja-JP"/>
        </w:rPr>
        <w:t xml:space="preserve"> but it is responsibility for all work item rapporteur</w:t>
      </w:r>
      <w:r w:rsidR="001842A2">
        <w:rPr>
          <w:rFonts w:eastAsia="Malgun Gothic"/>
          <w:lang w:eastAsia="ja-JP"/>
        </w:rPr>
        <w:t xml:space="preserve">s or </w:t>
      </w:r>
      <w:proofErr w:type="spellStart"/>
      <w:r w:rsidR="001842A2">
        <w:rPr>
          <w:rFonts w:eastAsia="Malgun Gothic"/>
          <w:lang w:eastAsia="ja-JP"/>
        </w:rPr>
        <w:t>any one</w:t>
      </w:r>
      <w:proofErr w:type="spellEnd"/>
      <w:r w:rsidR="001842A2">
        <w:rPr>
          <w:rFonts w:eastAsia="Malgun Gothic"/>
          <w:lang w:eastAsia="ja-JP"/>
        </w:rPr>
        <w:t xml:space="preserve"> who wishes to add feature</w:t>
      </w:r>
      <w:r w:rsidR="00065A80">
        <w:rPr>
          <w:rFonts w:eastAsia="Malgun Gothic"/>
          <w:lang w:eastAsia="ja-JP"/>
        </w:rPr>
        <w:t xml:space="preserve"> to make </w:t>
      </w:r>
      <w:r w:rsidR="001842A2">
        <w:rPr>
          <w:rFonts w:eastAsia="Malgun Gothic"/>
          <w:lang w:eastAsia="ja-JP"/>
        </w:rPr>
        <w:t xml:space="preserve">every possible effort to create good quality specification of his work. </w:t>
      </w:r>
      <w:r w:rsidR="003A68FD">
        <w:rPr>
          <w:rFonts w:eastAsia="Malgun Gothic"/>
          <w:lang w:eastAsia="ja-JP"/>
        </w:rPr>
        <w:t xml:space="preserve">Enjoy writing. </w:t>
      </w:r>
    </w:p>
    <w:p w14:paraId="14C4CBBB" w14:textId="77777777" w:rsidR="0045428D" w:rsidRDefault="00934DE1" w:rsidP="009E29F1">
      <w:pPr>
        <w:pBdr>
          <w:top w:val="single" w:sz="4" w:space="1" w:color="auto"/>
        </w:pBdr>
        <w:tabs>
          <w:tab w:val="left" w:pos="3119"/>
        </w:tabs>
        <w:jc w:val="both"/>
        <w:rPr>
          <w:b/>
          <w:sz w:val="24"/>
        </w:rPr>
      </w:pPr>
      <w:r>
        <w:rPr>
          <w:b/>
          <w:sz w:val="24"/>
        </w:rPr>
        <w:t>References</w:t>
      </w:r>
      <w:r w:rsidR="0045428D">
        <w:rPr>
          <w:b/>
          <w:sz w:val="24"/>
        </w:rPr>
        <w:t>:</w:t>
      </w:r>
    </w:p>
    <w:p w14:paraId="20EB65C1" w14:textId="728D8760" w:rsidR="007729D3" w:rsidRDefault="00CF5120" w:rsidP="00B20249">
      <w:pPr>
        <w:pStyle w:val="List"/>
        <w:jc w:val="both"/>
      </w:pPr>
      <w:r w:rsidRPr="00CF5120">
        <w:t>[1]</w:t>
      </w:r>
      <w:r w:rsidRPr="00CF5120">
        <w:tab/>
      </w:r>
      <w:r w:rsidR="005D184A" w:rsidRPr="005D184A">
        <w:t>3GPP TR 21.801</w:t>
      </w:r>
      <w:r w:rsidR="00B20249">
        <w:t xml:space="preserve">, “Technical Specification Group Services and System Aspects; Specification drafting rules”, </w:t>
      </w:r>
      <w:r w:rsidR="00F951F3" w:rsidRPr="00F951F3">
        <w:t xml:space="preserve"> </w:t>
      </w:r>
      <w:r w:rsidR="00B20249">
        <w:t>3GPP</w:t>
      </w:r>
      <w:r w:rsidR="00646224">
        <w:t xml:space="preserve"> (</w:t>
      </w:r>
      <w:hyperlink r:id="rId9" w:history="1">
        <w:r w:rsidR="007D14A5" w:rsidRPr="00465B99">
          <w:rPr>
            <w:rStyle w:val="Hyperlink"/>
          </w:rPr>
          <w:t>http://www.3gpp.org/ftp//Specs/archive/28_series/28.801/28801-f10.zip</w:t>
        </w:r>
      </w:hyperlink>
      <w:r w:rsidR="007D14A5">
        <w:t xml:space="preserve"> </w:t>
      </w:r>
      <w:r w:rsidR="00646224">
        <w:t>)</w:t>
      </w:r>
    </w:p>
    <w:p w14:paraId="3A8F7259" w14:textId="3D0237C2" w:rsidR="00A16FB5" w:rsidRDefault="00A16FB5" w:rsidP="00B20249">
      <w:pPr>
        <w:pStyle w:val="List"/>
        <w:jc w:val="both"/>
      </w:pPr>
      <w:r>
        <w:t>[2]</w:t>
      </w:r>
      <w:r>
        <w:tab/>
      </w:r>
      <w:r w:rsidR="002964C7">
        <w:t xml:space="preserve">3GPP style template for MS word: </w:t>
      </w:r>
      <w:hyperlink r:id="rId10" w:history="1">
        <w:r w:rsidR="002964C7" w:rsidRPr="00465B99">
          <w:rPr>
            <w:rStyle w:val="Hyperlink"/>
          </w:rPr>
          <w:t>https://www.3gpp.org/ftp/Information/All_Templates/3gpp_70.dot</w:t>
        </w:r>
      </w:hyperlink>
      <w:r w:rsidR="002964C7">
        <w:t xml:space="preserve"> </w:t>
      </w:r>
    </w:p>
    <w:p w14:paraId="1921F315" w14:textId="3EBF2C27" w:rsidR="00EF2707" w:rsidRDefault="00EF2707" w:rsidP="00B20249">
      <w:pPr>
        <w:pStyle w:val="List"/>
        <w:jc w:val="both"/>
      </w:pPr>
      <w:r>
        <w:lastRenderedPageBreak/>
        <w:t>[3]</w:t>
      </w:r>
      <w:r>
        <w:tab/>
      </w:r>
      <w:r w:rsidRPr="00EF2707">
        <w:t>R4-2003881</w:t>
      </w:r>
      <w:r w:rsidRPr="00EF2707">
        <w:tab/>
        <w:t xml:space="preserve">NR V2X specification structure for </w:t>
      </w:r>
      <w:proofErr w:type="spellStart"/>
      <w:r w:rsidRPr="00EF2707">
        <w:t>interband</w:t>
      </w:r>
      <w:proofErr w:type="spellEnd"/>
      <w:r w:rsidRPr="00EF2707">
        <w:t xml:space="preserve"> concurrent requirements Clause suffix and specification variants in 38.101-1</w:t>
      </w:r>
      <w:r w:rsidRPr="00EF2707">
        <w:tab/>
        <w:t>Qualcomm Incorporated</w:t>
      </w:r>
    </w:p>
    <w:p w14:paraId="470DB20E" w14:textId="09DB90DE" w:rsidR="003646BB" w:rsidRDefault="003646BB" w:rsidP="00B20249">
      <w:pPr>
        <w:pStyle w:val="List"/>
        <w:jc w:val="both"/>
      </w:pPr>
      <w:r>
        <w:t>[4]</w:t>
      </w:r>
      <w:r>
        <w:tab/>
      </w:r>
      <w:r w:rsidRPr="003646BB">
        <w:t>3GPP TR 21.905: "Vocabulary for 3GPP Specifications".</w:t>
      </w:r>
    </w:p>
    <w:p w14:paraId="05D41F37" w14:textId="7918F4DD" w:rsidR="00C41A0E" w:rsidRPr="00F85CEB" w:rsidRDefault="00C41A0E" w:rsidP="00F85CEB"/>
    <w:sectPr w:rsidR="00C41A0E" w:rsidRPr="00F85CEB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CED1553"/>
    <w:multiLevelType w:val="hybridMultilevel"/>
    <w:tmpl w:val="BDAAD91C"/>
    <w:lvl w:ilvl="0" w:tplc="76228C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1C26379"/>
    <w:multiLevelType w:val="multilevel"/>
    <w:tmpl w:val="E45E96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71E0934"/>
    <w:multiLevelType w:val="hybridMultilevel"/>
    <w:tmpl w:val="2CB69D0C"/>
    <w:lvl w:ilvl="0" w:tplc="A622FC2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A6236C"/>
    <w:multiLevelType w:val="hybridMultilevel"/>
    <w:tmpl w:val="8E8C2E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78144D"/>
    <w:multiLevelType w:val="hybridMultilevel"/>
    <w:tmpl w:val="1026E4F0"/>
    <w:lvl w:ilvl="0" w:tplc="B4AEF0B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F686BB6"/>
    <w:multiLevelType w:val="hybridMultilevel"/>
    <w:tmpl w:val="96CA3A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5F094D"/>
    <w:multiLevelType w:val="hybridMultilevel"/>
    <w:tmpl w:val="E7CE8EFC"/>
    <w:lvl w:ilvl="0" w:tplc="1084EC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B9A4217"/>
    <w:multiLevelType w:val="hybridMultilevel"/>
    <w:tmpl w:val="771291E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440CE7"/>
    <w:multiLevelType w:val="multilevel"/>
    <w:tmpl w:val="436CD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57B805EC"/>
    <w:multiLevelType w:val="hybridMultilevel"/>
    <w:tmpl w:val="9AF4EA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634712"/>
    <w:multiLevelType w:val="hybridMultilevel"/>
    <w:tmpl w:val="BDAAD91C"/>
    <w:lvl w:ilvl="0" w:tplc="76228C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16"/>
  </w:num>
  <w:num w:numId="9">
    <w:abstractNumId w:val="13"/>
  </w:num>
  <w:num w:numId="10">
    <w:abstractNumId w:val="12"/>
  </w:num>
  <w:num w:numId="11">
    <w:abstractNumId w:val="11"/>
  </w:num>
  <w:num w:numId="12">
    <w:abstractNumId w:val="8"/>
  </w:num>
  <w:num w:numId="13">
    <w:abstractNumId w:val="15"/>
  </w:num>
  <w:num w:numId="14">
    <w:abstractNumId w:val="10"/>
  </w:num>
  <w:num w:numId="15">
    <w:abstractNumId w:val="7"/>
  </w:num>
  <w:num w:numId="16">
    <w:abstractNumId w:val="17"/>
  </w:num>
  <w:num w:numId="17">
    <w:abstractNumId w:val="14"/>
  </w:num>
  <w:num w:numId="18">
    <w:abstractNumId w:val="9"/>
  </w:num>
  <w:num w:numId="19">
    <w:abstractNumId w:val="8"/>
  </w:num>
  <w:num w:numId="2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00609"/>
    <w:rsid w:val="00001ED5"/>
    <w:rsid w:val="000023B3"/>
    <w:rsid w:val="00004594"/>
    <w:rsid w:val="0000632A"/>
    <w:rsid w:val="0000799C"/>
    <w:rsid w:val="00016A1F"/>
    <w:rsid w:val="000217D5"/>
    <w:rsid w:val="00021CED"/>
    <w:rsid w:val="000262B9"/>
    <w:rsid w:val="00032669"/>
    <w:rsid w:val="00032E00"/>
    <w:rsid w:val="000348DA"/>
    <w:rsid w:val="00037A84"/>
    <w:rsid w:val="0004545C"/>
    <w:rsid w:val="000454A9"/>
    <w:rsid w:val="000536C0"/>
    <w:rsid w:val="00053914"/>
    <w:rsid w:val="000551AF"/>
    <w:rsid w:val="00055798"/>
    <w:rsid w:val="00056A34"/>
    <w:rsid w:val="00060089"/>
    <w:rsid w:val="00060909"/>
    <w:rsid w:val="0006136D"/>
    <w:rsid w:val="00061B7E"/>
    <w:rsid w:val="00063679"/>
    <w:rsid w:val="0006576C"/>
    <w:rsid w:val="00065A80"/>
    <w:rsid w:val="00066819"/>
    <w:rsid w:val="000722AC"/>
    <w:rsid w:val="00073D28"/>
    <w:rsid w:val="00077ACF"/>
    <w:rsid w:val="00077EB3"/>
    <w:rsid w:val="0008109C"/>
    <w:rsid w:val="000824A7"/>
    <w:rsid w:val="00082CCD"/>
    <w:rsid w:val="00082F8B"/>
    <w:rsid w:val="000843DD"/>
    <w:rsid w:val="00086118"/>
    <w:rsid w:val="00087A4D"/>
    <w:rsid w:val="000908D9"/>
    <w:rsid w:val="0009306F"/>
    <w:rsid w:val="00094FA2"/>
    <w:rsid w:val="000A0D34"/>
    <w:rsid w:val="000A11D9"/>
    <w:rsid w:val="000A1383"/>
    <w:rsid w:val="000A567D"/>
    <w:rsid w:val="000A643B"/>
    <w:rsid w:val="000A6F82"/>
    <w:rsid w:val="000A7714"/>
    <w:rsid w:val="000B0067"/>
    <w:rsid w:val="000B7466"/>
    <w:rsid w:val="000B7914"/>
    <w:rsid w:val="000B7DD9"/>
    <w:rsid w:val="000C3386"/>
    <w:rsid w:val="000C678D"/>
    <w:rsid w:val="000C77B4"/>
    <w:rsid w:val="000D18EC"/>
    <w:rsid w:val="000D57BE"/>
    <w:rsid w:val="000D5ED8"/>
    <w:rsid w:val="000E0367"/>
    <w:rsid w:val="000E05CD"/>
    <w:rsid w:val="000E0A10"/>
    <w:rsid w:val="000E13DF"/>
    <w:rsid w:val="000E26BD"/>
    <w:rsid w:val="000E4100"/>
    <w:rsid w:val="000E4227"/>
    <w:rsid w:val="000E4512"/>
    <w:rsid w:val="000E596C"/>
    <w:rsid w:val="000E67FA"/>
    <w:rsid w:val="000E6C52"/>
    <w:rsid w:val="000E7763"/>
    <w:rsid w:val="000E779C"/>
    <w:rsid w:val="000F0E0B"/>
    <w:rsid w:val="000F424D"/>
    <w:rsid w:val="000F502F"/>
    <w:rsid w:val="000F5178"/>
    <w:rsid w:val="000F519D"/>
    <w:rsid w:val="000F65D1"/>
    <w:rsid w:val="000F734F"/>
    <w:rsid w:val="000F7ECB"/>
    <w:rsid w:val="00100A2C"/>
    <w:rsid w:val="00100F4D"/>
    <w:rsid w:val="001026C5"/>
    <w:rsid w:val="0010385A"/>
    <w:rsid w:val="0010618D"/>
    <w:rsid w:val="00106A15"/>
    <w:rsid w:val="001102EB"/>
    <w:rsid w:val="00110A8D"/>
    <w:rsid w:val="001111BB"/>
    <w:rsid w:val="001118BD"/>
    <w:rsid w:val="00112950"/>
    <w:rsid w:val="00114B10"/>
    <w:rsid w:val="00115767"/>
    <w:rsid w:val="00116429"/>
    <w:rsid w:val="001214AE"/>
    <w:rsid w:val="0012175A"/>
    <w:rsid w:val="00122190"/>
    <w:rsid w:val="0012277A"/>
    <w:rsid w:val="00124BFA"/>
    <w:rsid w:val="00125C79"/>
    <w:rsid w:val="0012615B"/>
    <w:rsid w:val="00126E1A"/>
    <w:rsid w:val="00130CC3"/>
    <w:rsid w:val="00131AFF"/>
    <w:rsid w:val="00132FFC"/>
    <w:rsid w:val="001351EB"/>
    <w:rsid w:val="00135650"/>
    <w:rsid w:val="00136A3E"/>
    <w:rsid w:val="0013708C"/>
    <w:rsid w:val="00137F35"/>
    <w:rsid w:val="001416ED"/>
    <w:rsid w:val="00144FDD"/>
    <w:rsid w:val="00144FE5"/>
    <w:rsid w:val="001473DA"/>
    <w:rsid w:val="001512D7"/>
    <w:rsid w:val="001528E4"/>
    <w:rsid w:val="00161B0A"/>
    <w:rsid w:val="00161C73"/>
    <w:rsid w:val="001631C0"/>
    <w:rsid w:val="0016443C"/>
    <w:rsid w:val="00164802"/>
    <w:rsid w:val="00166E70"/>
    <w:rsid w:val="001705B4"/>
    <w:rsid w:val="0017266D"/>
    <w:rsid w:val="0017734B"/>
    <w:rsid w:val="001773E5"/>
    <w:rsid w:val="00180DB6"/>
    <w:rsid w:val="00182005"/>
    <w:rsid w:val="001842A2"/>
    <w:rsid w:val="00184D08"/>
    <w:rsid w:val="00187A6B"/>
    <w:rsid w:val="00194778"/>
    <w:rsid w:val="001972D5"/>
    <w:rsid w:val="001A097F"/>
    <w:rsid w:val="001A31F9"/>
    <w:rsid w:val="001A3301"/>
    <w:rsid w:val="001A3B34"/>
    <w:rsid w:val="001A477F"/>
    <w:rsid w:val="001A527B"/>
    <w:rsid w:val="001B0BE5"/>
    <w:rsid w:val="001B3183"/>
    <w:rsid w:val="001B6865"/>
    <w:rsid w:val="001B70ED"/>
    <w:rsid w:val="001C0326"/>
    <w:rsid w:val="001C35C8"/>
    <w:rsid w:val="001C3C2A"/>
    <w:rsid w:val="001C418D"/>
    <w:rsid w:val="001C45DE"/>
    <w:rsid w:val="001D133C"/>
    <w:rsid w:val="001D24A1"/>
    <w:rsid w:val="001D2F12"/>
    <w:rsid w:val="001D3204"/>
    <w:rsid w:val="001D3950"/>
    <w:rsid w:val="001D4399"/>
    <w:rsid w:val="001D4A3B"/>
    <w:rsid w:val="001D502E"/>
    <w:rsid w:val="001D7260"/>
    <w:rsid w:val="001E4305"/>
    <w:rsid w:val="001E6193"/>
    <w:rsid w:val="001E6D1A"/>
    <w:rsid w:val="001F21BA"/>
    <w:rsid w:val="001F3F3E"/>
    <w:rsid w:val="001F4926"/>
    <w:rsid w:val="00200596"/>
    <w:rsid w:val="00201520"/>
    <w:rsid w:val="00201C1C"/>
    <w:rsid w:val="00201FB4"/>
    <w:rsid w:val="00203D36"/>
    <w:rsid w:val="00204996"/>
    <w:rsid w:val="00205B1A"/>
    <w:rsid w:val="002061C3"/>
    <w:rsid w:val="00206F44"/>
    <w:rsid w:val="00207608"/>
    <w:rsid w:val="00210563"/>
    <w:rsid w:val="0021363E"/>
    <w:rsid w:val="00214B13"/>
    <w:rsid w:val="00215375"/>
    <w:rsid w:val="002162D4"/>
    <w:rsid w:val="00216428"/>
    <w:rsid w:val="002164FB"/>
    <w:rsid w:val="002167A7"/>
    <w:rsid w:val="00222D66"/>
    <w:rsid w:val="0023109C"/>
    <w:rsid w:val="0023235E"/>
    <w:rsid w:val="00234AFF"/>
    <w:rsid w:val="002360BF"/>
    <w:rsid w:val="002374F1"/>
    <w:rsid w:val="002414AB"/>
    <w:rsid w:val="00241773"/>
    <w:rsid w:val="002419B2"/>
    <w:rsid w:val="00244785"/>
    <w:rsid w:val="00245069"/>
    <w:rsid w:val="002476C8"/>
    <w:rsid w:val="00250279"/>
    <w:rsid w:val="002510B0"/>
    <w:rsid w:val="00251CFA"/>
    <w:rsid w:val="00252F5F"/>
    <w:rsid w:val="00253CE9"/>
    <w:rsid w:val="002547B5"/>
    <w:rsid w:val="00257823"/>
    <w:rsid w:val="0026064B"/>
    <w:rsid w:val="002611B2"/>
    <w:rsid w:val="00261FB9"/>
    <w:rsid w:val="00263CF0"/>
    <w:rsid w:val="002702A8"/>
    <w:rsid w:val="002715F5"/>
    <w:rsid w:val="00272536"/>
    <w:rsid w:val="00272F19"/>
    <w:rsid w:val="002744FA"/>
    <w:rsid w:val="00274609"/>
    <w:rsid w:val="002810D7"/>
    <w:rsid w:val="00281350"/>
    <w:rsid w:val="002815F1"/>
    <w:rsid w:val="002820E8"/>
    <w:rsid w:val="00283766"/>
    <w:rsid w:val="00284DB5"/>
    <w:rsid w:val="00285C25"/>
    <w:rsid w:val="00285FCC"/>
    <w:rsid w:val="002862FD"/>
    <w:rsid w:val="00287C9B"/>
    <w:rsid w:val="00292A75"/>
    <w:rsid w:val="00293E95"/>
    <w:rsid w:val="00294F0F"/>
    <w:rsid w:val="0029561A"/>
    <w:rsid w:val="002960BC"/>
    <w:rsid w:val="002964C7"/>
    <w:rsid w:val="00297CCB"/>
    <w:rsid w:val="002A08FE"/>
    <w:rsid w:val="002A1C01"/>
    <w:rsid w:val="002A2621"/>
    <w:rsid w:val="002A2998"/>
    <w:rsid w:val="002A49CB"/>
    <w:rsid w:val="002A4D20"/>
    <w:rsid w:val="002B09A1"/>
    <w:rsid w:val="002B2E70"/>
    <w:rsid w:val="002B3F06"/>
    <w:rsid w:val="002B423F"/>
    <w:rsid w:val="002B599E"/>
    <w:rsid w:val="002B74CD"/>
    <w:rsid w:val="002B76BD"/>
    <w:rsid w:val="002C0834"/>
    <w:rsid w:val="002C35D1"/>
    <w:rsid w:val="002C3D8F"/>
    <w:rsid w:val="002C437F"/>
    <w:rsid w:val="002C65B6"/>
    <w:rsid w:val="002D2FE3"/>
    <w:rsid w:val="002D3241"/>
    <w:rsid w:val="002D388A"/>
    <w:rsid w:val="002D3BEE"/>
    <w:rsid w:val="002D3DFA"/>
    <w:rsid w:val="002D4CC7"/>
    <w:rsid w:val="002D4FBE"/>
    <w:rsid w:val="002D5477"/>
    <w:rsid w:val="002D6A81"/>
    <w:rsid w:val="002D6FFB"/>
    <w:rsid w:val="002D71E6"/>
    <w:rsid w:val="002D763C"/>
    <w:rsid w:val="002E0221"/>
    <w:rsid w:val="002E0BA1"/>
    <w:rsid w:val="002E0D9D"/>
    <w:rsid w:val="002E4E1E"/>
    <w:rsid w:val="002E7011"/>
    <w:rsid w:val="002E7926"/>
    <w:rsid w:val="002F01D9"/>
    <w:rsid w:val="002F1C8C"/>
    <w:rsid w:val="002F22A7"/>
    <w:rsid w:val="002F28ED"/>
    <w:rsid w:val="002F303E"/>
    <w:rsid w:val="002F4F37"/>
    <w:rsid w:val="00301EDA"/>
    <w:rsid w:val="00302E72"/>
    <w:rsid w:val="003056D9"/>
    <w:rsid w:val="0030770F"/>
    <w:rsid w:val="00317FEC"/>
    <w:rsid w:val="003218BA"/>
    <w:rsid w:val="0032307F"/>
    <w:rsid w:val="003240E2"/>
    <w:rsid w:val="00324D06"/>
    <w:rsid w:val="00326125"/>
    <w:rsid w:val="00333005"/>
    <w:rsid w:val="00333C34"/>
    <w:rsid w:val="00334D3A"/>
    <w:rsid w:val="0034635A"/>
    <w:rsid w:val="003476B3"/>
    <w:rsid w:val="003502A2"/>
    <w:rsid w:val="00353A61"/>
    <w:rsid w:val="00361075"/>
    <w:rsid w:val="003646BB"/>
    <w:rsid w:val="003665F7"/>
    <w:rsid w:val="003675AC"/>
    <w:rsid w:val="003727DA"/>
    <w:rsid w:val="003751C3"/>
    <w:rsid w:val="00375AA5"/>
    <w:rsid w:val="00380E73"/>
    <w:rsid w:val="003829B6"/>
    <w:rsid w:val="0038770D"/>
    <w:rsid w:val="00392B54"/>
    <w:rsid w:val="003945A9"/>
    <w:rsid w:val="00396290"/>
    <w:rsid w:val="003967C8"/>
    <w:rsid w:val="003A1D5C"/>
    <w:rsid w:val="003A288F"/>
    <w:rsid w:val="003A3B7D"/>
    <w:rsid w:val="003A43B2"/>
    <w:rsid w:val="003A4CD3"/>
    <w:rsid w:val="003A5D81"/>
    <w:rsid w:val="003A5EFB"/>
    <w:rsid w:val="003A6699"/>
    <w:rsid w:val="003A68FD"/>
    <w:rsid w:val="003A7887"/>
    <w:rsid w:val="003A7C27"/>
    <w:rsid w:val="003A7FFB"/>
    <w:rsid w:val="003B01D3"/>
    <w:rsid w:val="003B4821"/>
    <w:rsid w:val="003B4BF2"/>
    <w:rsid w:val="003B6939"/>
    <w:rsid w:val="003B6E3D"/>
    <w:rsid w:val="003B6F17"/>
    <w:rsid w:val="003C3383"/>
    <w:rsid w:val="003C3C76"/>
    <w:rsid w:val="003C7BF2"/>
    <w:rsid w:val="003D0F90"/>
    <w:rsid w:val="003D5111"/>
    <w:rsid w:val="003E03AF"/>
    <w:rsid w:val="003E112C"/>
    <w:rsid w:val="003E1749"/>
    <w:rsid w:val="003E2DC3"/>
    <w:rsid w:val="003E2F76"/>
    <w:rsid w:val="003E3CCD"/>
    <w:rsid w:val="003E4CBC"/>
    <w:rsid w:val="003E722B"/>
    <w:rsid w:val="003F3292"/>
    <w:rsid w:val="003F45F8"/>
    <w:rsid w:val="003F4B62"/>
    <w:rsid w:val="003F6BE8"/>
    <w:rsid w:val="003F6DA5"/>
    <w:rsid w:val="00401E05"/>
    <w:rsid w:val="00401EDB"/>
    <w:rsid w:val="00402E22"/>
    <w:rsid w:val="00403EE9"/>
    <w:rsid w:val="00404174"/>
    <w:rsid w:val="00406E12"/>
    <w:rsid w:val="00407932"/>
    <w:rsid w:val="00411126"/>
    <w:rsid w:val="00411A4E"/>
    <w:rsid w:val="004127B2"/>
    <w:rsid w:val="00414CE5"/>
    <w:rsid w:val="00415B49"/>
    <w:rsid w:val="00416159"/>
    <w:rsid w:val="00426CB2"/>
    <w:rsid w:val="00431997"/>
    <w:rsid w:val="00431F3B"/>
    <w:rsid w:val="00432734"/>
    <w:rsid w:val="00432B32"/>
    <w:rsid w:val="004332F3"/>
    <w:rsid w:val="004353FC"/>
    <w:rsid w:val="00435537"/>
    <w:rsid w:val="00435B76"/>
    <w:rsid w:val="00437427"/>
    <w:rsid w:val="00440855"/>
    <w:rsid w:val="00441525"/>
    <w:rsid w:val="00442C5E"/>
    <w:rsid w:val="0044330B"/>
    <w:rsid w:val="00447327"/>
    <w:rsid w:val="00447895"/>
    <w:rsid w:val="004533B5"/>
    <w:rsid w:val="00453D5A"/>
    <w:rsid w:val="004541E5"/>
    <w:rsid w:val="0045428D"/>
    <w:rsid w:val="004544D6"/>
    <w:rsid w:val="00455125"/>
    <w:rsid w:val="00457F94"/>
    <w:rsid w:val="004609D7"/>
    <w:rsid w:val="00462017"/>
    <w:rsid w:val="00463398"/>
    <w:rsid w:val="00463791"/>
    <w:rsid w:val="00464031"/>
    <w:rsid w:val="004673F2"/>
    <w:rsid w:val="00470F0C"/>
    <w:rsid w:val="00470FD9"/>
    <w:rsid w:val="00471253"/>
    <w:rsid w:val="004735C3"/>
    <w:rsid w:val="004739BF"/>
    <w:rsid w:val="00474FE5"/>
    <w:rsid w:val="00480181"/>
    <w:rsid w:val="00481250"/>
    <w:rsid w:val="00482CC5"/>
    <w:rsid w:val="00484874"/>
    <w:rsid w:val="00484A20"/>
    <w:rsid w:val="004861BD"/>
    <w:rsid w:val="004869C1"/>
    <w:rsid w:val="00486EC7"/>
    <w:rsid w:val="00495B1F"/>
    <w:rsid w:val="00495C73"/>
    <w:rsid w:val="00496ACF"/>
    <w:rsid w:val="00496FBC"/>
    <w:rsid w:val="004A5D51"/>
    <w:rsid w:val="004A7102"/>
    <w:rsid w:val="004B07F2"/>
    <w:rsid w:val="004B14E2"/>
    <w:rsid w:val="004B1B0F"/>
    <w:rsid w:val="004B4815"/>
    <w:rsid w:val="004C00AA"/>
    <w:rsid w:val="004C0D64"/>
    <w:rsid w:val="004C1484"/>
    <w:rsid w:val="004C2A8F"/>
    <w:rsid w:val="004C2B2B"/>
    <w:rsid w:val="004C3CC4"/>
    <w:rsid w:val="004C7CC0"/>
    <w:rsid w:val="004D17AA"/>
    <w:rsid w:val="004D288C"/>
    <w:rsid w:val="004D3585"/>
    <w:rsid w:val="004D43C9"/>
    <w:rsid w:val="004D59D7"/>
    <w:rsid w:val="004E50E4"/>
    <w:rsid w:val="004E70C1"/>
    <w:rsid w:val="004E78CB"/>
    <w:rsid w:val="004F4A24"/>
    <w:rsid w:val="004F582E"/>
    <w:rsid w:val="004F6557"/>
    <w:rsid w:val="004F6714"/>
    <w:rsid w:val="004F67D2"/>
    <w:rsid w:val="004F6C74"/>
    <w:rsid w:val="00502FC6"/>
    <w:rsid w:val="00503F2C"/>
    <w:rsid w:val="00507804"/>
    <w:rsid w:val="005120D5"/>
    <w:rsid w:val="00512703"/>
    <w:rsid w:val="005171E7"/>
    <w:rsid w:val="00522116"/>
    <w:rsid w:val="005221BD"/>
    <w:rsid w:val="0052280C"/>
    <w:rsid w:val="00525492"/>
    <w:rsid w:val="005254C9"/>
    <w:rsid w:val="00525AF3"/>
    <w:rsid w:val="0052623F"/>
    <w:rsid w:val="00530A12"/>
    <w:rsid w:val="00530EDB"/>
    <w:rsid w:val="00532DE4"/>
    <w:rsid w:val="005341AC"/>
    <w:rsid w:val="005347FE"/>
    <w:rsid w:val="005429B4"/>
    <w:rsid w:val="00542EFD"/>
    <w:rsid w:val="00543F99"/>
    <w:rsid w:val="00544048"/>
    <w:rsid w:val="0054548F"/>
    <w:rsid w:val="00546A17"/>
    <w:rsid w:val="005511F1"/>
    <w:rsid w:val="005520D7"/>
    <w:rsid w:val="005536D9"/>
    <w:rsid w:val="005537CE"/>
    <w:rsid w:val="00555239"/>
    <w:rsid w:val="00560DAF"/>
    <w:rsid w:val="00562430"/>
    <w:rsid w:val="00562DA2"/>
    <w:rsid w:val="00563B8F"/>
    <w:rsid w:val="00565E49"/>
    <w:rsid w:val="00566B23"/>
    <w:rsid w:val="00572A81"/>
    <w:rsid w:val="00573047"/>
    <w:rsid w:val="005759CB"/>
    <w:rsid w:val="0057695F"/>
    <w:rsid w:val="00576EEF"/>
    <w:rsid w:val="00580D1F"/>
    <w:rsid w:val="00581553"/>
    <w:rsid w:val="005839AE"/>
    <w:rsid w:val="00583E7F"/>
    <w:rsid w:val="005848F7"/>
    <w:rsid w:val="00584C3A"/>
    <w:rsid w:val="0058610F"/>
    <w:rsid w:val="00586371"/>
    <w:rsid w:val="005872F9"/>
    <w:rsid w:val="00590BC6"/>
    <w:rsid w:val="0059257A"/>
    <w:rsid w:val="005945A4"/>
    <w:rsid w:val="0059794A"/>
    <w:rsid w:val="00597FAA"/>
    <w:rsid w:val="005A0F40"/>
    <w:rsid w:val="005A1DB3"/>
    <w:rsid w:val="005A2AAA"/>
    <w:rsid w:val="005A5500"/>
    <w:rsid w:val="005A5594"/>
    <w:rsid w:val="005B03DB"/>
    <w:rsid w:val="005B16F2"/>
    <w:rsid w:val="005B3460"/>
    <w:rsid w:val="005B4A28"/>
    <w:rsid w:val="005C2071"/>
    <w:rsid w:val="005C2F65"/>
    <w:rsid w:val="005C6039"/>
    <w:rsid w:val="005D1530"/>
    <w:rsid w:val="005D184A"/>
    <w:rsid w:val="005D3879"/>
    <w:rsid w:val="005D499E"/>
    <w:rsid w:val="005E1DB3"/>
    <w:rsid w:val="005E291E"/>
    <w:rsid w:val="005E2B0B"/>
    <w:rsid w:val="005E4466"/>
    <w:rsid w:val="005E6BF9"/>
    <w:rsid w:val="005F33D7"/>
    <w:rsid w:val="005F35A7"/>
    <w:rsid w:val="005F35C4"/>
    <w:rsid w:val="005F3DEE"/>
    <w:rsid w:val="005F4907"/>
    <w:rsid w:val="005F6034"/>
    <w:rsid w:val="005F6A02"/>
    <w:rsid w:val="005F6C36"/>
    <w:rsid w:val="00600A82"/>
    <w:rsid w:val="00600AF4"/>
    <w:rsid w:val="0060313C"/>
    <w:rsid w:val="00603564"/>
    <w:rsid w:val="0060402D"/>
    <w:rsid w:val="006062AD"/>
    <w:rsid w:val="00606A5C"/>
    <w:rsid w:val="00607502"/>
    <w:rsid w:val="00612471"/>
    <w:rsid w:val="006129E3"/>
    <w:rsid w:val="00613A36"/>
    <w:rsid w:val="00615730"/>
    <w:rsid w:val="00617CA0"/>
    <w:rsid w:val="006215E9"/>
    <w:rsid w:val="00624D0D"/>
    <w:rsid w:val="006256CE"/>
    <w:rsid w:val="00627741"/>
    <w:rsid w:val="00627C0D"/>
    <w:rsid w:val="00630EB1"/>
    <w:rsid w:val="0063128F"/>
    <w:rsid w:val="00631B67"/>
    <w:rsid w:val="006425CC"/>
    <w:rsid w:val="00646224"/>
    <w:rsid w:val="00646C58"/>
    <w:rsid w:val="00647D2A"/>
    <w:rsid w:val="00650909"/>
    <w:rsid w:val="00652416"/>
    <w:rsid w:val="0065407C"/>
    <w:rsid w:val="00664963"/>
    <w:rsid w:val="006721F7"/>
    <w:rsid w:val="0067484E"/>
    <w:rsid w:val="00674D9B"/>
    <w:rsid w:val="00676488"/>
    <w:rsid w:val="0068330F"/>
    <w:rsid w:val="006834CE"/>
    <w:rsid w:val="0068351A"/>
    <w:rsid w:val="00683F3E"/>
    <w:rsid w:val="00685D84"/>
    <w:rsid w:val="00687C73"/>
    <w:rsid w:val="00691155"/>
    <w:rsid w:val="00691500"/>
    <w:rsid w:val="00693075"/>
    <w:rsid w:val="00694771"/>
    <w:rsid w:val="00695F3B"/>
    <w:rsid w:val="006A05FB"/>
    <w:rsid w:val="006A0659"/>
    <w:rsid w:val="006A0989"/>
    <w:rsid w:val="006A13CE"/>
    <w:rsid w:val="006A3DD3"/>
    <w:rsid w:val="006A4B9C"/>
    <w:rsid w:val="006A6439"/>
    <w:rsid w:val="006A770E"/>
    <w:rsid w:val="006A7EE4"/>
    <w:rsid w:val="006B3E20"/>
    <w:rsid w:val="006B4A0C"/>
    <w:rsid w:val="006B566E"/>
    <w:rsid w:val="006B592B"/>
    <w:rsid w:val="006C0280"/>
    <w:rsid w:val="006C029D"/>
    <w:rsid w:val="006C3160"/>
    <w:rsid w:val="006C3F34"/>
    <w:rsid w:val="006C4C48"/>
    <w:rsid w:val="006C618D"/>
    <w:rsid w:val="006D09AA"/>
    <w:rsid w:val="006D17CD"/>
    <w:rsid w:val="006D244C"/>
    <w:rsid w:val="006D3DFA"/>
    <w:rsid w:val="006D55A7"/>
    <w:rsid w:val="006D5E7B"/>
    <w:rsid w:val="006D76C8"/>
    <w:rsid w:val="006E0E70"/>
    <w:rsid w:val="006E1116"/>
    <w:rsid w:val="006E14CF"/>
    <w:rsid w:val="006E274D"/>
    <w:rsid w:val="006E2C7C"/>
    <w:rsid w:val="006E3471"/>
    <w:rsid w:val="006E47D7"/>
    <w:rsid w:val="006E5199"/>
    <w:rsid w:val="006F10C7"/>
    <w:rsid w:val="006F2300"/>
    <w:rsid w:val="006F536C"/>
    <w:rsid w:val="006F6DC3"/>
    <w:rsid w:val="006F77A5"/>
    <w:rsid w:val="007009E6"/>
    <w:rsid w:val="00700F9D"/>
    <w:rsid w:val="00703F4C"/>
    <w:rsid w:val="00707F10"/>
    <w:rsid w:val="00707F98"/>
    <w:rsid w:val="00712363"/>
    <w:rsid w:val="00713034"/>
    <w:rsid w:val="0071422A"/>
    <w:rsid w:val="007157AA"/>
    <w:rsid w:val="007157D2"/>
    <w:rsid w:val="00715FC0"/>
    <w:rsid w:val="0071710D"/>
    <w:rsid w:val="00721F34"/>
    <w:rsid w:val="00722AE6"/>
    <w:rsid w:val="00723052"/>
    <w:rsid w:val="007232B4"/>
    <w:rsid w:val="007244F1"/>
    <w:rsid w:val="00725079"/>
    <w:rsid w:val="007254B7"/>
    <w:rsid w:val="00726469"/>
    <w:rsid w:val="00730186"/>
    <w:rsid w:val="007305C2"/>
    <w:rsid w:val="00732820"/>
    <w:rsid w:val="007331E0"/>
    <w:rsid w:val="007333A6"/>
    <w:rsid w:val="00733CD6"/>
    <w:rsid w:val="00736F20"/>
    <w:rsid w:val="007407CF"/>
    <w:rsid w:val="00742486"/>
    <w:rsid w:val="00743F78"/>
    <w:rsid w:val="007465FF"/>
    <w:rsid w:val="007477B0"/>
    <w:rsid w:val="00752D1F"/>
    <w:rsid w:val="0075352D"/>
    <w:rsid w:val="00753B10"/>
    <w:rsid w:val="007540C2"/>
    <w:rsid w:val="007570E4"/>
    <w:rsid w:val="00757789"/>
    <w:rsid w:val="00757E61"/>
    <w:rsid w:val="00760109"/>
    <w:rsid w:val="00764EF5"/>
    <w:rsid w:val="00770683"/>
    <w:rsid w:val="007729D3"/>
    <w:rsid w:val="00774F6F"/>
    <w:rsid w:val="0077509A"/>
    <w:rsid w:val="0077539C"/>
    <w:rsid w:val="0077789B"/>
    <w:rsid w:val="007816A2"/>
    <w:rsid w:val="007817F0"/>
    <w:rsid w:val="0078255A"/>
    <w:rsid w:val="00787DB3"/>
    <w:rsid w:val="00790817"/>
    <w:rsid w:val="00791A1D"/>
    <w:rsid w:val="00791CE3"/>
    <w:rsid w:val="00792165"/>
    <w:rsid w:val="0079520B"/>
    <w:rsid w:val="00795AC4"/>
    <w:rsid w:val="007A0558"/>
    <w:rsid w:val="007A0967"/>
    <w:rsid w:val="007A1A88"/>
    <w:rsid w:val="007A31F2"/>
    <w:rsid w:val="007A6A4B"/>
    <w:rsid w:val="007B0169"/>
    <w:rsid w:val="007B4416"/>
    <w:rsid w:val="007B4868"/>
    <w:rsid w:val="007B605F"/>
    <w:rsid w:val="007B6FCF"/>
    <w:rsid w:val="007B78CB"/>
    <w:rsid w:val="007C0D00"/>
    <w:rsid w:val="007C0F85"/>
    <w:rsid w:val="007C1F3E"/>
    <w:rsid w:val="007C6050"/>
    <w:rsid w:val="007C6060"/>
    <w:rsid w:val="007D14A5"/>
    <w:rsid w:val="007D1826"/>
    <w:rsid w:val="007D754E"/>
    <w:rsid w:val="007D7F6F"/>
    <w:rsid w:val="007E35C3"/>
    <w:rsid w:val="007E4D23"/>
    <w:rsid w:val="007E62D2"/>
    <w:rsid w:val="007F2458"/>
    <w:rsid w:val="007F3E1E"/>
    <w:rsid w:val="007F5A2D"/>
    <w:rsid w:val="008013A1"/>
    <w:rsid w:val="00802787"/>
    <w:rsid w:val="0080287E"/>
    <w:rsid w:val="0080320A"/>
    <w:rsid w:val="00805533"/>
    <w:rsid w:val="008121DC"/>
    <w:rsid w:val="00816E40"/>
    <w:rsid w:val="00817E91"/>
    <w:rsid w:val="00817F6D"/>
    <w:rsid w:val="0082139D"/>
    <w:rsid w:val="0082323B"/>
    <w:rsid w:val="00824ED5"/>
    <w:rsid w:val="00825E90"/>
    <w:rsid w:val="00830C2E"/>
    <w:rsid w:val="008365AC"/>
    <w:rsid w:val="00837F56"/>
    <w:rsid w:val="00843682"/>
    <w:rsid w:val="00843945"/>
    <w:rsid w:val="008479CC"/>
    <w:rsid w:val="00850213"/>
    <w:rsid w:val="008514BE"/>
    <w:rsid w:val="00855362"/>
    <w:rsid w:val="00855DBC"/>
    <w:rsid w:val="00857267"/>
    <w:rsid w:val="00857E54"/>
    <w:rsid w:val="008658F8"/>
    <w:rsid w:val="0087550B"/>
    <w:rsid w:val="00875DA7"/>
    <w:rsid w:val="00876243"/>
    <w:rsid w:val="00881ABF"/>
    <w:rsid w:val="008828B6"/>
    <w:rsid w:val="00885E3A"/>
    <w:rsid w:val="008874E3"/>
    <w:rsid w:val="00893662"/>
    <w:rsid w:val="008956B3"/>
    <w:rsid w:val="008979F8"/>
    <w:rsid w:val="008A0F56"/>
    <w:rsid w:val="008A1C58"/>
    <w:rsid w:val="008A4882"/>
    <w:rsid w:val="008A4C1E"/>
    <w:rsid w:val="008A7ACC"/>
    <w:rsid w:val="008B0FCF"/>
    <w:rsid w:val="008B1A7B"/>
    <w:rsid w:val="008B3A74"/>
    <w:rsid w:val="008B5B7D"/>
    <w:rsid w:val="008C1D14"/>
    <w:rsid w:val="008C2117"/>
    <w:rsid w:val="008C48DA"/>
    <w:rsid w:val="008C4EA7"/>
    <w:rsid w:val="008C57B5"/>
    <w:rsid w:val="008C7AB1"/>
    <w:rsid w:val="008D00B6"/>
    <w:rsid w:val="008D1EBD"/>
    <w:rsid w:val="008D305A"/>
    <w:rsid w:val="008D5E23"/>
    <w:rsid w:val="008E1A41"/>
    <w:rsid w:val="008E267F"/>
    <w:rsid w:val="008E3045"/>
    <w:rsid w:val="008E3399"/>
    <w:rsid w:val="008E4929"/>
    <w:rsid w:val="008E6571"/>
    <w:rsid w:val="008F0380"/>
    <w:rsid w:val="008F13B3"/>
    <w:rsid w:val="008F302B"/>
    <w:rsid w:val="008F3089"/>
    <w:rsid w:val="008F3EA8"/>
    <w:rsid w:val="008F63B0"/>
    <w:rsid w:val="008F6E8C"/>
    <w:rsid w:val="008F7C02"/>
    <w:rsid w:val="0090240B"/>
    <w:rsid w:val="00902D1E"/>
    <w:rsid w:val="009048B4"/>
    <w:rsid w:val="0090537C"/>
    <w:rsid w:val="00906CD4"/>
    <w:rsid w:val="00907342"/>
    <w:rsid w:val="009118F7"/>
    <w:rsid w:val="00912C84"/>
    <w:rsid w:val="0091432F"/>
    <w:rsid w:val="009145FA"/>
    <w:rsid w:val="00921E5F"/>
    <w:rsid w:val="009241EB"/>
    <w:rsid w:val="00924C43"/>
    <w:rsid w:val="00926441"/>
    <w:rsid w:val="009333E0"/>
    <w:rsid w:val="00933A20"/>
    <w:rsid w:val="00934DA0"/>
    <w:rsid w:val="00934DE1"/>
    <w:rsid w:val="00936770"/>
    <w:rsid w:val="009370EF"/>
    <w:rsid w:val="00943967"/>
    <w:rsid w:val="009445BD"/>
    <w:rsid w:val="00945CB2"/>
    <w:rsid w:val="00950115"/>
    <w:rsid w:val="0095069C"/>
    <w:rsid w:val="00951071"/>
    <w:rsid w:val="00952488"/>
    <w:rsid w:val="009530FF"/>
    <w:rsid w:val="00953FDE"/>
    <w:rsid w:val="009542D5"/>
    <w:rsid w:val="00954D53"/>
    <w:rsid w:val="00960088"/>
    <w:rsid w:val="0096054F"/>
    <w:rsid w:val="0096068D"/>
    <w:rsid w:val="00960F31"/>
    <w:rsid w:val="00962566"/>
    <w:rsid w:val="00962AF7"/>
    <w:rsid w:val="00962E37"/>
    <w:rsid w:val="00965B6E"/>
    <w:rsid w:val="00965FD5"/>
    <w:rsid w:val="009673C2"/>
    <w:rsid w:val="00970373"/>
    <w:rsid w:val="009716E4"/>
    <w:rsid w:val="0097566C"/>
    <w:rsid w:val="00975B67"/>
    <w:rsid w:val="00977122"/>
    <w:rsid w:val="009777F8"/>
    <w:rsid w:val="009809DF"/>
    <w:rsid w:val="00980CA6"/>
    <w:rsid w:val="0098447D"/>
    <w:rsid w:val="009847DF"/>
    <w:rsid w:val="009857BF"/>
    <w:rsid w:val="0098631B"/>
    <w:rsid w:val="009872DA"/>
    <w:rsid w:val="009A0F88"/>
    <w:rsid w:val="009A2557"/>
    <w:rsid w:val="009B0424"/>
    <w:rsid w:val="009B0C9D"/>
    <w:rsid w:val="009B100E"/>
    <w:rsid w:val="009B2026"/>
    <w:rsid w:val="009B3DF2"/>
    <w:rsid w:val="009B4236"/>
    <w:rsid w:val="009B4544"/>
    <w:rsid w:val="009B456A"/>
    <w:rsid w:val="009B5BC7"/>
    <w:rsid w:val="009B5E87"/>
    <w:rsid w:val="009B6227"/>
    <w:rsid w:val="009B6D6B"/>
    <w:rsid w:val="009C054C"/>
    <w:rsid w:val="009C145A"/>
    <w:rsid w:val="009C3155"/>
    <w:rsid w:val="009D1E19"/>
    <w:rsid w:val="009D21B1"/>
    <w:rsid w:val="009D43B5"/>
    <w:rsid w:val="009D51F8"/>
    <w:rsid w:val="009D56E6"/>
    <w:rsid w:val="009D6975"/>
    <w:rsid w:val="009D6F57"/>
    <w:rsid w:val="009E08C2"/>
    <w:rsid w:val="009E0C9D"/>
    <w:rsid w:val="009E2623"/>
    <w:rsid w:val="009E2826"/>
    <w:rsid w:val="009E29F1"/>
    <w:rsid w:val="009E4603"/>
    <w:rsid w:val="009E54DA"/>
    <w:rsid w:val="009E60F6"/>
    <w:rsid w:val="009E6DAC"/>
    <w:rsid w:val="009F06A4"/>
    <w:rsid w:val="009F1DBF"/>
    <w:rsid w:val="009F63CE"/>
    <w:rsid w:val="009F7CA7"/>
    <w:rsid w:val="00A01203"/>
    <w:rsid w:val="00A04C18"/>
    <w:rsid w:val="00A04F2A"/>
    <w:rsid w:val="00A12130"/>
    <w:rsid w:val="00A13761"/>
    <w:rsid w:val="00A1508D"/>
    <w:rsid w:val="00A15703"/>
    <w:rsid w:val="00A160CC"/>
    <w:rsid w:val="00A1629A"/>
    <w:rsid w:val="00A167BE"/>
    <w:rsid w:val="00A16FB5"/>
    <w:rsid w:val="00A17D67"/>
    <w:rsid w:val="00A20FB4"/>
    <w:rsid w:val="00A2145E"/>
    <w:rsid w:val="00A222CF"/>
    <w:rsid w:val="00A23DBD"/>
    <w:rsid w:val="00A307F8"/>
    <w:rsid w:val="00A30923"/>
    <w:rsid w:val="00A31D08"/>
    <w:rsid w:val="00A32A9B"/>
    <w:rsid w:val="00A32B6E"/>
    <w:rsid w:val="00A37DA5"/>
    <w:rsid w:val="00A41E7B"/>
    <w:rsid w:val="00A423D6"/>
    <w:rsid w:val="00A47107"/>
    <w:rsid w:val="00A47BB0"/>
    <w:rsid w:val="00A517EF"/>
    <w:rsid w:val="00A51DCB"/>
    <w:rsid w:val="00A5267A"/>
    <w:rsid w:val="00A529F2"/>
    <w:rsid w:val="00A53D14"/>
    <w:rsid w:val="00A53D79"/>
    <w:rsid w:val="00A572A4"/>
    <w:rsid w:val="00A57F09"/>
    <w:rsid w:val="00A605E8"/>
    <w:rsid w:val="00A608BF"/>
    <w:rsid w:val="00A612AF"/>
    <w:rsid w:val="00A6209B"/>
    <w:rsid w:val="00A6587D"/>
    <w:rsid w:val="00A67F89"/>
    <w:rsid w:val="00A71EE8"/>
    <w:rsid w:val="00A72240"/>
    <w:rsid w:val="00A74DCB"/>
    <w:rsid w:val="00A75663"/>
    <w:rsid w:val="00A7671B"/>
    <w:rsid w:val="00A812C2"/>
    <w:rsid w:val="00A818AA"/>
    <w:rsid w:val="00A8259B"/>
    <w:rsid w:val="00A84766"/>
    <w:rsid w:val="00A84D9B"/>
    <w:rsid w:val="00A854DA"/>
    <w:rsid w:val="00A85561"/>
    <w:rsid w:val="00A874DC"/>
    <w:rsid w:val="00A92091"/>
    <w:rsid w:val="00A948A5"/>
    <w:rsid w:val="00A94ACA"/>
    <w:rsid w:val="00A94C50"/>
    <w:rsid w:val="00A96EFD"/>
    <w:rsid w:val="00A979DE"/>
    <w:rsid w:val="00AA33EC"/>
    <w:rsid w:val="00AA4632"/>
    <w:rsid w:val="00AA4E6D"/>
    <w:rsid w:val="00AA6C2D"/>
    <w:rsid w:val="00AA7D4A"/>
    <w:rsid w:val="00AB01BD"/>
    <w:rsid w:val="00AB521F"/>
    <w:rsid w:val="00AB5453"/>
    <w:rsid w:val="00AB616C"/>
    <w:rsid w:val="00AB6DDF"/>
    <w:rsid w:val="00AB6E86"/>
    <w:rsid w:val="00AC3511"/>
    <w:rsid w:val="00AC5C6C"/>
    <w:rsid w:val="00AC60CF"/>
    <w:rsid w:val="00AD083E"/>
    <w:rsid w:val="00AD27AB"/>
    <w:rsid w:val="00AD3AD1"/>
    <w:rsid w:val="00AD54AC"/>
    <w:rsid w:val="00AD6210"/>
    <w:rsid w:val="00AD6423"/>
    <w:rsid w:val="00AD73C1"/>
    <w:rsid w:val="00AD7D8B"/>
    <w:rsid w:val="00AE0D48"/>
    <w:rsid w:val="00AE0DB0"/>
    <w:rsid w:val="00AE1691"/>
    <w:rsid w:val="00AE1DFB"/>
    <w:rsid w:val="00AE71A8"/>
    <w:rsid w:val="00AF1C5B"/>
    <w:rsid w:val="00AF2933"/>
    <w:rsid w:val="00AF5CBA"/>
    <w:rsid w:val="00AF5E77"/>
    <w:rsid w:val="00B015F9"/>
    <w:rsid w:val="00B02614"/>
    <w:rsid w:val="00B03E3A"/>
    <w:rsid w:val="00B074EB"/>
    <w:rsid w:val="00B07ADD"/>
    <w:rsid w:val="00B10065"/>
    <w:rsid w:val="00B10A08"/>
    <w:rsid w:val="00B115F8"/>
    <w:rsid w:val="00B12D14"/>
    <w:rsid w:val="00B13BD4"/>
    <w:rsid w:val="00B14E5B"/>
    <w:rsid w:val="00B15336"/>
    <w:rsid w:val="00B20249"/>
    <w:rsid w:val="00B23705"/>
    <w:rsid w:val="00B24890"/>
    <w:rsid w:val="00B26F55"/>
    <w:rsid w:val="00B31916"/>
    <w:rsid w:val="00B32717"/>
    <w:rsid w:val="00B33522"/>
    <w:rsid w:val="00B3741F"/>
    <w:rsid w:val="00B37947"/>
    <w:rsid w:val="00B420A4"/>
    <w:rsid w:val="00B42841"/>
    <w:rsid w:val="00B42867"/>
    <w:rsid w:val="00B4352E"/>
    <w:rsid w:val="00B4412A"/>
    <w:rsid w:val="00B45164"/>
    <w:rsid w:val="00B458CF"/>
    <w:rsid w:val="00B46B41"/>
    <w:rsid w:val="00B50A7B"/>
    <w:rsid w:val="00B53CDA"/>
    <w:rsid w:val="00B5401D"/>
    <w:rsid w:val="00B54886"/>
    <w:rsid w:val="00B5499F"/>
    <w:rsid w:val="00B562D6"/>
    <w:rsid w:val="00B57E31"/>
    <w:rsid w:val="00B60568"/>
    <w:rsid w:val="00B60967"/>
    <w:rsid w:val="00B61571"/>
    <w:rsid w:val="00B64223"/>
    <w:rsid w:val="00B719C2"/>
    <w:rsid w:val="00B74655"/>
    <w:rsid w:val="00B753CF"/>
    <w:rsid w:val="00B75AEC"/>
    <w:rsid w:val="00B76148"/>
    <w:rsid w:val="00B77567"/>
    <w:rsid w:val="00B81F12"/>
    <w:rsid w:val="00B90EDB"/>
    <w:rsid w:val="00B91CB2"/>
    <w:rsid w:val="00B9250E"/>
    <w:rsid w:val="00B93E4E"/>
    <w:rsid w:val="00B94B0F"/>
    <w:rsid w:val="00B94EB2"/>
    <w:rsid w:val="00B96DB8"/>
    <w:rsid w:val="00BA0242"/>
    <w:rsid w:val="00BA0B39"/>
    <w:rsid w:val="00BA3C61"/>
    <w:rsid w:val="00BA42FE"/>
    <w:rsid w:val="00BA4DF2"/>
    <w:rsid w:val="00BA5534"/>
    <w:rsid w:val="00BA7246"/>
    <w:rsid w:val="00BA7EE8"/>
    <w:rsid w:val="00BB03D6"/>
    <w:rsid w:val="00BB2DCE"/>
    <w:rsid w:val="00BB33C0"/>
    <w:rsid w:val="00BB660E"/>
    <w:rsid w:val="00BC43B8"/>
    <w:rsid w:val="00BC7710"/>
    <w:rsid w:val="00BD3B8C"/>
    <w:rsid w:val="00BD5507"/>
    <w:rsid w:val="00BD705D"/>
    <w:rsid w:val="00BE1BA1"/>
    <w:rsid w:val="00BE2B6F"/>
    <w:rsid w:val="00BE3C14"/>
    <w:rsid w:val="00BE45AF"/>
    <w:rsid w:val="00BE75DA"/>
    <w:rsid w:val="00BE7938"/>
    <w:rsid w:val="00BF1A6C"/>
    <w:rsid w:val="00BF2F85"/>
    <w:rsid w:val="00BF2FC6"/>
    <w:rsid w:val="00BF309E"/>
    <w:rsid w:val="00BF3C2F"/>
    <w:rsid w:val="00BF5143"/>
    <w:rsid w:val="00BF7ADB"/>
    <w:rsid w:val="00BF7C46"/>
    <w:rsid w:val="00C00EAD"/>
    <w:rsid w:val="00C0108F"/>
    <w:rsid w:val="00C01262"/>
    <w:rsid w:val="00C02378"/>
    <w:rsid w:val="00C02EAC"/>
    <w:rsid w:val="00C037D8"/>
    <w:rsid w:val="00C03FE3"/>
    <w:rsid w:val="00C04E6E"/>
    <w:rsid w:val="00C06D5E"/>
    <w:rsid w:val="00C07551"/>
    <w:rsid w:val="00C10C7E"/>
    <w:rsid w:val="00C1219E"/>
    <w:rsid w:val="00C12BED"/>
    <w:rsid w:val="00C15214"/>
    <w:rsid w:val="00C15D52"/>
    <w:rsid w:val="00C17472"/>
    <w:rsid w:val="00C17899"/>
    <w:rsid w:val="00C21D61"/>
    <w:rsid w:val="00C2400B"/>
    <w:rsid w:val="00C279A1"/>
    <w:rsid w:val="00C27A94"/>
    <w:rsid w:val="00C305D7"/>
    <w:rsid w:val="00C32014"/>
    <w:rsid w:val="00C32114"/>
    <w:rsid w:val="00C32D5D"/>
    <w:rsid w:val="00C341DC"/>
    <w:rsid w:val="00C3557A"/>
    <w:rsid w:val="00C35671"/>
    <w:rsid w:val="00C35BEC"/>
    <w:rsid w:val="00C41734"/>
    <w:rsid w:val="00C4194B"/>
    <w:rsid w:val="00C41A0E"/>
    <w:rsid w:val="00C4330B"/>
    <w:rsid w:val="00C4562B"/>
    <w:rsid w:val="00C45B44"/>
    <w:rsid w:val="00C45FFE"/>
    <w:rsid w:val="00C50D32"/>
    <w:rsid w:val="00C510C1"/>
    <w:rsid w:val="00C518A4"/>
    <w:rsid w:val="00C51D0C"/>
    <w:rsid w:val="00C53CC5"/>
    <w:rsid w:val="00C548B9"/>
    <w:rsid w:val="00C56450"/>
    <w:rsid w:val="00C56833"/>
    <w:rsid w:val="00C5689D"/>
    <w:rsid w:val="00C6423E"/>
    <w:rsid w:val="00C65F17"/>
    <w:rsid w:val="00C67711"/>
    <w:rsid w:val="00C70095"/>
    <w:rsid w:val="00C766D1"/>
    <w:rsid w:val="00C77E1F"/>
    <w:rsid w:val="00C80F61"/>
    <w:rsid w:val="00C815E8"/>
    <w:rsid w:val="00C823AB"/>
    <w:rsid w:val="00C83E56"/>
    <w:rsid w:val="00C908CF"/>
    <w:rsid w:val="00C90AE8"/>
    <w:rsid w:val="00C90E33"/>
    <w:rsid w:val="00C942E6"/>
    <w:rsid w:val="00C94D38"/>
    <w:rsid w:val="00C9521B"/>
    <w:rsid w:val="00CA1308"/>
    <w:rsid w:val="00CA134D"/>
    <w:rsid w:val="00CA35AD"/>
    <w:rsid w:val="00CA3C5F"/>
    <w:rsid w:val="00CA4D46"/>
    <w:rsid w:val="00CA7C3C"/>
    <w:rsid w:val="00CB1183"/>
    <w:rsid w:val="00CB171D"/>
    <w:rsid w:val="00CB7443"/>
    <w:rsid w:val="00CC1CFE"/>
    <w:rsid w:val="00CC2EE7"/>
    <w:rsid w:val="00CC358C"/>
    <w:rsid w:val="00CC42B1"/>
    <w:rsid w:val="00CC5D22"/>
    <w:rsid w:val="00CC5E70"/>
    <w:rsid w:val="00CD230E"/>
    <w:rsid w:val="00CD45F0"/>
    <w:rsid w:val="00CD7E94"/>
    <w:rsid w:val="00CE0325"/>
    <w:rsid w:val="00CE062E"/>
    <w:rsid w:val="00CE29D5"/>
    <w:rsid w:val="00CE3E8B"/>
    <w:rsid w:val="00CE5127"/>
    <w:rsid w:val="00CE6D8D"/>
    <w:rsid w:val="00CF28B5"/>
    <w:rsid w:val="00CF3819"/>
    <w:rsid w:val="00CF5120"/>
    <w:rsid w:val="00CF58F7"/>
    <w:rsid w:val="00D00505"/>
    <w:rsid w:val="00D01AE8"/>
    <w:rsid w:val="00D077D9"/>
    <w:rsid w:val="00D07C18"/>
    <w:rsid w:val="00D10C6E"/>
    <w:rsid w:val="00D13DFF"/>
    <w:rsid w:val="00D13FDD"/>
    <w:rsid w:val="00D153CC"/>
    <w:rsid w:val="00D17AFB"/>
    <w:rsid w:val="00D2128A"/>
    <w:rsid w:val="00D22BF3"/>
    <w:rsid w:val="00D2529E"/>
    <w:rsid w:val="00D316D0"/>
    <w:rsid w:val="00D31C30"/>
    <w:rsid w:val="00D34FA3"/>
    <w:rsid w:val="00D359C8"/>
    <w:rsid w:val="00D35B3D"/>
    <w:rsid w:val="00D3699F"/>
    <w:rsid w:val="00D37E36"/>
    <w:rsid w:val="00D40141"/>
    <w:rsid w:val="00D432EC"/>
    <w:rsid w:val="00D43454"/>
    <w:rsid w:val="00D4463A"/>
    <w:rsid w:val="00D44DBB"/>
    <w:rsid w:val="00D45523"/>
    <w:rsid w:val="00D45657"/>
    <w:rsid w:val="00D460FA"/>
    <w:rsid w:val="00D461BE"/>
    <w:rsid w:val="00D57735"/>
    <w:rsid w:val="00D62372"/>
    <w:rsid w:val="00D624B1"/>
    <w:rsid w:val="00D62530"/>
    <w:rsid w:val="00D65166"/>
    <w:rsid w:val="00D65CEF"/>
    <w:rsid w:val="00D66097"/>
    <w:rsid w:val="00D675FC"/>
    <w:rsid w:val="00D67CF5"/>
    <w:rsid w:val="00D72050"/>
    <w:rsid w:val="00D72410"/>
    <w:rsid w:val="00D75440"/>
    <w:rsid w:val="00D817BD"/>
    <w:rsid w:val="00D81C65"/>
    <w:rsid w:val="00D84406"/>
    <w:rsid w:val="00D84AD2"/>
    <w:rsid w:val="00D90908"/>
    <w:rsid w:val="00D921DD"/>
    <w:rsid w:val="00D92533"/>
    <w:rsid w:val="00D9419D"/>
    <w:rsid w:val="00D968AB"/>
    <w:rsid w:val="00D9748C"/>
    <w:rsid w:val="00D97830"/>
    <w:rsid w:val="00DA05A9"/>
    <w:rsid w:val="00DA123C"/>
    <w:rsid w:val="00DA3470"/>
    <w:rsid w:val="00DA65A6"/>
    <w:rsid w:val="00DB0AEC"/>
    <w:rsid w:val="00DB1598"/>
    <w:rsid w:val="00DB2385"/>
    <w:rsid w:val="00DB6549"/>
    <w:rsid w:val="00DC1875"/>
    <w:rsid w:val="00DC23A2"/>
    <w:rsid w:val="00DC2574"/>
    <w:rsid w:val="00DC278D"/>
    <w:rsid w:val="00DC3625"/>
    <w:rsid w:val="00DC3C4D"/>
    <w:rsid w:val="00DC5180"/>
    <w:rsid w:val="00DD0462"/>
    <w:rsid w:val="00DD0D18"/>
    <w:rsid w:val="00DD34BB"/>
    <w:rsid w:val="00DD34FE"/>
    <w:rsid w:val="00DD358F"/>
    <w:rsid w:val="00DD3D0C"/>
    <w:rsid w:val="00DD3D21"/>
    <w:rsid w:val="00DE5A4D"/>
    <w:rsid w:val="00DE6274"/>
    <w:rsid w:val="00DF0A5C"/>
    <w:rsid w:val="00DF2877"/>
    <w:rsid w:val="00DF53A6"/>
    <w:rsid w:val="00DF77AA"/>
    <w:rsid w:val="00E04EE7"/>
    <w:rsid w:val="00E07016"/>
    <w:rsid w:val="00E07822"/>
    <w:rsid w:val="00E07880"/>
    <w:rsid w:val="00E10BDA"/>
    <w:rsid w:val="00E166DD"/>
    <w:rsid w:val="00E20DEC"/>
    <w:rsid w:val="00E21BC3"/>
    <w:rsid w:val="00E22926"/>
    <w:rsid w:val="00E25B97"/>
    <w:rsid w:val="00E30BA1"/>
    <w:rsid w:val="00E31BC0"/>
    <w:rsid w:val="00E31C6D"/>
    <w:rsid w:val="00E33B8C"/>
    <w:rsid w:val="00E34EDE"/>
    <w:rsid w:val="00E35269"/>
    <w:rsid w:val="00E35657"/>
    <w:rsid w:val="00E41A6F"/>
    <w:rsid w:val="00E42ADF"/>
    <w:rsid w:val="00E43292"/>
    <w:rsid w:val="00E46298"/>
    <w:rsid w:val="00E476A8"/>
    <w:rsid w:val="00E5077B"/>
    <w:rsid w:val="00E509F8"/>
    <w:rsid w:val="00E51FC0"/>
    <w:rsid w:val="00E54351"/>
    <w:rsid w:val="00E55316"/>
    <w:rsid w:val="00E5616F"/>
    <w:rsid w:val="00E56DB5"/>
    <w:rsid w:val="00E61467"/>
    <w:rsid w:val="00E63F53"/>
    <w:rsid w:val="00E6511D"/>
    <w:rsid w:val="00E66350"/>
    <w:rsid w:val="00E7025D"/>
    <w:rsid w:val="00E70D04"/>
    <w:rsid w:val="00E70D3D"/>
    <w:rsid w:val="00E70DFD"/>
    <w:rsid w:val="00E70F4F"/>
    <w:rsid w:val="00E71186"/>
    <w:rsid w:val="00E7210C"/>
    <w:rsid w:val="00E72533"/>
    <w:rsid w:val="00E725FA"/>
    <w:rsid w:val="00E727F4"/>
    <w:rsid w:val="00E72C98"/>
    <w:rsid w:val="00E73035"/>
    <w:rsid w:val="00E73327"/>
    <w:rsid w:val="00E733D3"/>
    <w:rsid w:val="00E73A82"/>
    <w:rsid w:val="00E73B27"/>
    <w:rsid w:val="00E75D55"/>
    <w:rsid w:val="00E75F6D"/>
    <w:rsid w:val="00E76FFC"/>
    <w:rsid w:val="00E771FF"/>
    <w:rsid w:val="00E821F6"/>
    <w:rsid w:val="00E82F3C"/>
    <w:rsid w:val="00E83D1C"/>
    <w:rsid w:val="00E8586B"/>
    <w:rsid w:val="00E85F30"/>
    <w:rsid w:val="00E92B0C"/>
    <w:rsid w:val="00E9323B"/>
    <w:rsid w:val="00E94165"/>
    <w:rsid w:val="00E96910"/>
    <w:rsid w:val="00EA33CB"/>
    <w:rsid w:val="00EA416E"/>
    <w:rsid w:val="00EA438F"/>
    <w:rsid w:val="00EA4ED2"/>
    <w:rsid w:val="00EA57FC"/>
    <w:rsid w:val="00EB08CC"/>
    <w:rsid w:val="00EB2720"/>
    <w:rsid w:val="00EB47A0"/>
    <w:rsid w:val="00EB54AB"/>
    <w:rsid w:val="00EB73E3"/>
    <w:rsid w:val="00EB750D"/>
    <w:rsid w:val="00EB7B9C"/>
    <w:rsid w:val="00EC039A"/>
    <w:rsid w:val="00EC073F"/>
    <w:rsid w:val="00EC2F56"/>
    <w:rsid w:val="00EC3593"/>
    <w:rsid w:val="00EC3EE0"/>
    <w:rsid w:val="00EC72AC"/>
    <w:rsid w:val="00ED06AF"/>
    <w:rsid w:val="00ED1660"/>
    <w:rsid w:val="00ED29CF"/>
    <w:rsid w:val="00ED3064"/>
    <w:rsid w:val="00ED38DE"/>
    <w:rsid w:val="00ED414A"/>
    <w:rsid w:val="00ED501C"/>
    <w:rsid w:val="00ED52E4"/>
    <w:rsid w:val="00EE0159"/>
    <w:rsid w:val="00EE1F35"/>
    <w:rsid w:val="00EE4179"/>
    <w:rsid w:val="00EE45C2"/>
    <w:rsid w:val="00EE4DC7"/>
    <w:rsid w:val="00EE5C20"/>
    <w:rsid w:val="00EE6677"/>
    <w:rsid w:val="00EF2707"/>
    <w:rsid w:val="00EF44EE"/>
    <w:rsid w:val="00EF4DBE"/>
    <w:rsid w:val="00EF4F74"/>
    <w:rsid w:val="00EF5C4B"/>
    <w:rsid w:val="00EF60CC"/>
    <w:rsid w:val="00EF67ED"/>
    <w:rsid w:val="00EF7949"/>
    <w:rsid w:val="00F00686"/>
    <w:rsid w:val="00F03916"/>
    <w:rsid w:val="00F03E83"/>
    <w:rsid w:val="00F06E5E"/>
    <w:rsid w:val="00F107C7"/>
    <w:rsid w:val="00F13034"/>
    <w:rsid w:val="00F162F5"/>
    <w:rsid w:val="00F163B9"/>
    <w:rsid w:val="00F173E4"/>
    <w:rsid w:val="00F26506"/>
    <w:rsid w:val="00F33520"/>
    <w:rsid w:val="00F336EF"/>
    <w:rsid w:val="00F3380D"/>
    <w:rsid w:val="00F34364"/>
    <w:rsid w:val="00F35CAF"/>
    <w:rsid w:val="00F373A1"/>
    <w:rsid w:val="00F405E7"/>
    <w:rsid w:val="00F41139"/>
    <w:rsid w:val="00F41196"/>
    <w:rsid w:val="00F44D73"/>
    <w:rsid w:val="00F5161E"/>
    <w:rsid w:val="00F5299C"/>
    <w:rsid w:val="00F52EA9"/>
    <w:rsid w:val="00F53378"/>
    <w:rsid w:val="00F54798"/>
    <w:rsid w:val="00F5704A"/>
    <w:rsid w:val="00F571A7"/>
    <w:rsid w:val="00F63181"/>
    <w:rsid w:val="00F63794"/>
    <w:rsid w:val="00F65B52"/>
    <w:rsid w:val="00F66940"/>
    <w:rsid w:val="00F670DF"/>
    <w:rsid w:val="00F7134B"/>
    <w:rsid w:val="00F71665"/>
    <w:rsid w:val="00F72902"/>
    <w:rsid w:val="00F80AAF"/>
    <w:rsid w:val="00F82942"/>
    <w:rsid w:val="00F82D97"/>
    <w:rsid w:val="00F82E3B"/>
    <w:rsid w:val="00F83A84"/>
    <w:rsid w:val="00F8462C"/>
    <w:rsid w:val="00F84E29"/>
    <w:rsid w:val="00F85AF0"/>
    <w:rsid w:val="00F85CEB"/>
    <w:rsid w:val="00F86264"/>
    <w:rsid w:val="00F91D60"/>
    <w:rsid w:val="00F951F3"/>
    <w:rsid w:val="00F95DBA"/>
    <w:rsid w:val="00F9725A"/>
    <w:rsid w:val="00FA022D"/>
    <w:rsid w:val="00FA0787"/>
    <w:rsid w:val="00FA2957"/>
    <w:rsid w:val="00FA3432"/>
    <w:rsid w:val="00FA38B0"/>
    <w:rsid w:val="00FA4A0C"/>
    <w:rsid w:val="00FA6FCA"/>
    <w:rsid w:val="00FB0320"/>
    <w:rsid w:val="00FB1CBF"/>
    <w:rsid w:val="00FB2922"/>
    <w:rsid w:val="00FB3B7C"/>
    <w:rsid w:val="00FB7D84"/>
    <w:rsid w:val="00FC0980"/>
    <w:rsid w:val="00FC36C8"/>
    <w:rsid w:val="00FC7B97"/>
    <w:rsid w:val="00FD1B48"/>
    <w:rsid w:val="00FD41A9"/>
    <w:rsid w:val="00FD64E0"/>
    <w:rsid w:val="00FD7C6A"/>
    <w:rsid w:val="00FE023B"/>
    <w:rsid w:val="00FE0BBA"/>
    <w:rsid w:val="00FE2D98"/>
    <w:rsid w:val="00FE3315"/>
    <w:rsid w:val="00FE3E52"/>
    <w:rsid w:val="00FE4A5D"/>
    <w:rsid w:val="00FE5460"/>
    <w:rsid w:val="00FE61C1"/>
    <w:rsid w:val="00FF0AD2"/>
    <w:rsid w:val="00FF1271"/>
    <w:rsid w:val="00FF1D0A"/>
    <w:rsid w:val="00FF1E37"/>
    <w:rsid w:val="00FF3D26"/>
    <w:rsid w:val="00FF4E93"/>
    <w:rsid w:val="00FF7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City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76EA50BC"/>
  <w15:chartTrackingRefBased/>
  <w15:docId w15:val="{567FC1B4-1A37-4B65-8546-247D931F3A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Yu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rsid w:val="00A854D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rsid w:val="00A854DA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rsid w:val="00A854DA"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  <w:rsid w:val="00A854DA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rsid w:val="00A854DA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sid w:val="00A854DA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  <w:rsid w:val="00A854DA"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customStyle="1" w:styleId="ZTD">
    <w:name w:val="ZTD"/>
    <w:basedOn w:val="ZB"/>
    <w:rsid w:val="00A854DA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DC5180"/>
    <w:pPr>
      <w:spacing w:after="120"/>
    </w:pPr>
    <w:rPr>
      <w:rFonts w:ascii="Arial" w:eastAsia="MS Mincho" w:hAnsi="Arial"/>
      <w:lang w:val="en-GB"/>
    </w:rPr>
  </w:style>
  <w:style w:type="table" w:styleId="TableGrid">
    <w:name w:val="Table Grid"/>
    <w:basedOn w:val="TableNormal"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link w:val="CommentSubject"/>
    <w:rsid w:val="006834CE"/>
    <w:rPr>
      <w:rFonts w:ascii="Arial" w:hAnsi="Arial"/>
      <w:b/>
      <w:bCs/>
      <w:lang w:val="en-GB" w:eastAsia="ko-KR"/>
    </w:rPr>
  </w:style>
  <w:style w:type="paragraph" w:styleId="Caption">
    <w:name w:val="caption"/>
    <w:basedOn w:val="Normal"/>
    <w:next w:val="Normal"/>
    <w:unhideWhenUsed/>
    <w:qFormat/>
    <w:rsid w:val="00F8462C"/>
    <w:rPr>
      <w:b/>
      <w:bCs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A4C1E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Hyperlink">
    <w:name w:val="Hyperlink"/>
    <w:rsid w:val="0038770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qFormat/>
    <w:rsid w:val="00E07880"/>
    <w:rPr>
      <w:rFonts w:ascii="Arial" w:hAnsi="Arial"/>
      <w:sz w:val="18"/>
      <w:lang w:val="en-GB" w:eastAsia="ko-KR"/>
    </w:rPr>
  </w:style>
  <w:style w:type="character" w:customStyle="1" w:styleId="B1Char">
    <w:name w:val="B1 Char"/>
    <w:link w:val="B1"/>
    <w:locked/>
    <w:rsid w:val="00D97830"/>
    <w:rPr>
      <w:lang w:val="en-GB" w:eastAsia="ko-KR"/>
    </w:rPr>
  </w:style>
  <w:style w:type="character" w:customStyle="1" w:styleId="EQChar">
    <w:name w:val="EQ Char"/>
    <w:link w:val="EQ"/>
    <w:rsid w:val="00D97830"/>
    <w:rPr>
      <w:noProof/>
      <w:lang w:val="en-GB" w:eastAsia="ko-KR"/>
    </w:rPr>
  </w:style>
  <w:style w:type="character" w:customStyle="1" w:styleId="FooterChar">
    <w:name w:val="Footer Char"/>
    <w:link w:val="Footer"/>
    <w:uiPriority w:val="99"/>
    <w:rsid w:val="002F303E"/>
    <w:rPr>
      <w:rFonts w:ascii="Arial" w:hAnsi="Arial"/>
      <w:b/>
      <w:i/>
      <w:noProof/>
      <w:sz w:val="18"/>
      <w:lang w:eastAsia="ko-KR"/>
    </w:rPr>
  </w:style>
  <w:style w:type="character" w:customStyle="1" w:styleId="B1Zchn">
    <w:name w:val="B1 Zchn"/>
    <w:basedOn w:val="DefaultParagraphFont"/>
    <w:locked/>
    <w:rsid w:val="00760109"/>
  </w:style>
  <w:style w:type="character" w:customStyle="1" w:styleId="B2Char">
    <w:name w:val="B2 Char"/>
    <w:basedOn w:val="DefaultParagraphFont"/>
    <w:link w:val="B2"/>
    <w:locked/>
    <w:rsid w:val="00760109"/>
    <w:rPr>
      <w:lang w:val="en-GB" w:eastAsia="ko-KR"/>
    </w:rPr>
  </w:style>
  <w:style w:type="character" w:styleId="FollowedHyperlink">
    <w:name w:val="FollowedHyperlink"/>
    <w:basedOn w:val="DefaultParagraphFont"/>
    <w:rsid w:val="0032307F"/>
    <w:rPr>
      <w:color w:val="954F72" w:themeColor="followedHyperlink"/>
      <w:u w:val="single"/>
    </w:rPr>
  </w:style>
  <w:style w:type="character" w:customStyle="1" w:styleId="TALCar">
    <w:name w:val="TAL Car"/>
    <w:link w:val="TAL"/>
    <w:qFormat/>
    <w:rsid w:val="008B3A74"/>
    <w:rPr>
      <w:rFonts w:ascii="Arial" w:hAnsi="Arial"/>
      <w:sz w:val="18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99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0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8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25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305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0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1929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44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46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2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2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0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68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2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01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7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44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34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1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458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hyperlink" Target="https://www.3gpp.org/ftp/Information/All_Templates/3gpp_70.dot" TargetMode="External"/><Relationship Id="rId4" Type="http://schemas.openxmlformats.org/officeDocument/2006/relationships/customXml" Target="../customXml/item4.xml"/><Relationship Id="rId9" Type="http://schemas.openxmlformats.org/officeDocument/2006/relationships/hyperlink" Target="http://www.3gpp.org/ftp//Specs/archive/28_series/28.801/28801-f10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30d23b972ac081601c9da7d5e44f9b58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4ad1f5db12dadbc37ad55adf489f7fa7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4399D9-83E4-4DFA-936E-0A7D07EBE1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80B9A47-B703-4348-874F-EF12A440C8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35EE21A-EC8A-4B82-9767-9C473CBA38B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4FBFF8C-8747-41DE-AC71-D33989CF24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1155</TotalTime>
  <Pages>4</Pages>
  <Words>1235</Words>
  <Characters>7043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8262</CharactersWithSpaces>
  <SharedDoc>false</SharedDoc>
  <HLinks>
    <vt:vector size="6" baseType="variant">
      <vt:variant>
        <vt:i4>7864340</vt:i4>
      </vt:variant>
      <vt:variant>
        <vt:i4>0</vt:i4>
      </vt:variant>
      <vt:variant>
        <vt:i4>0</vt:i4>
      </vt:variant>
      <vt:variant>
        <vt:i4>5</vt:i4>
      </vt:variant>
      <vt:variant>
        <vt:lpwstr>https://list.etsi.org/scripts/wa.exe?A2=3GPP_TSG_RAN_WG5;9851b1d6.2003A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Qualcomm User</cp:lastModifiedBy>
  <cp:revision>779</cp:revision>
  <dcterms:created xsi:type="dcterms:W3CDTF">2020-03-31T02:36:00Z</dcterms:created>
  <dcterms:modified xsi:type="dcterms:W3CDTF">2020-04-11T01:44:00Z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0x0101004257954231A76C44B0D04C9AEE4292A8</vt:lpwstr>
  </property>
  <property fmtid="{D5CDD505-2E9C-101B-9397-08002B2CF9AE}" pid="3" name="_AdHocReviewCycleID">
    <vt:i4>-1114750738</vt:i4>
  </property>
  <property fmtid="{D5CDD505-2E9C-101B-9397-08002B2CF9AE}" pid="4" name="_NewReviewCycle">
    <vt:lpwstr/>
  </property>
  <property fmtid="{D5CDD505-2E9C-101B-9397-08002B2CF9AE}" pid="5" name="_EmailSubject">
    <vt:lpwstr>Plenary slides and papers</vt:lpwstr>
  </property>
  <property fmtid="{D5CDD505-2E9C-101B-9397-08002B2CF9AE}" pid="6" name="_AuthorEmail">
    <vt:lpwstr>vgheorgh@qti.qualcomm.com</vt:lpwstr>
  </property>
  <property fmtid="{D5CDD505-2E9C-101B-9397-08002B2CF9AE}" pid="7" name="_AuthorEmailDisplayName">
    <vt:lpwstr>Valentin Gheorghiu</vt:lpwstr>
  </property>
  <property fmtid="{D5CDD505-2E9C-101B-9397-08002B2CF9AE}" pid="8" name="_ReviewingToolsShownOnce">
    <vt:lpwstr/>
  </property>
</Properties>
</file>